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05C8" w14:textId="74E26DBC" w:rsidR="0053457F" w:rsidRDefault="00856E1A" w:rsidP="0053457F">
      <w:pPr>
        <w:autoSpaceDE w:val="0"/>
        <w:autoSpaceDN w:val="0"/>
        <w:adjustRightInd w:val="0"/>
        <w:spacing w:line="288" w:lineRule="auto"/>
        <w:textAlignment w:val="center"/>
        <w:rPr>
          <w:rFonts w:ascii="FormaDJRText" w:hAnsi="FormaDJRText" w:cs="FormaDJRText"/>
          <w:b/>
          <w:bCs/>
          <w:color w:val="FFCC01"/>
          <w:sz w:val="60"/>
          <w:szCs w:val="60"/>
          <w:lang w:val="en-GB"/>
        </w:rPr>
      </w:pPr>
      <w:r>
        <w:rPr>
          <w:rFonts w:ascii="FormaDJRText" w:hAnsi="FormaDJRText" w:cs="FormaDJRText"/>
          <w:b/>
          <w:bCs/>
          <w:color w:val="FFCC01"/>
          <w:sz w:val="60"/>
          <w:szCs w:val="60"/>
          <w:lang w:val="en-GB"/>
        </w:rPr>
        <w:t>POLI-FLEX® TURBO®</w:t>
      </w:r>
      <w:r w:rsidR="0053457F">
        <w:rPr>
          <w:rFonts w:ascii="FormaDJRText" w:hAnsi="FormaDJRText" w:cs="FormaDJRText"/>
          <w:b/>
          <w:bCs/>
          <w:color w:val="FFCC01"/>
          <w:sz w:val="60"/>
          <w:szCs w:val="60"/>
          <w:lang w:val="en-GB"/>
        </w:rPr>
        <w:t xml:space="preserve"> 4901-1 / 4902-1</w:t>
      </w:r>
    </w:p>
    <w:p w14:paraId="570066B7" w14:textId="77777777" w:rsidR="0053457F" w:rsidRDefault="0053457F" w:rsidP="0053457F">
      <w:pPr>
        <w:autoSpaceDE w:val="0"/>
        <w:autoSpaceDN w:val="0"/>
        <w:adjustRightInd w:val="0"/>
        <w:spacing w:line="120" w:lineRule="auto"/>
        <w:textAlignment w:val="center"/>
        <w:rPr>
          <w:rFonts w:ascii="FormaDJRText" w:hAnsi="FormaDJRText" w:cs="FormaDJRText"/>
          <w:b/>
          <w:bCs/>
          <w:color w:val="FFCC01"/>
          <w:sz w:val="60"/>
          <w:szCs w:val="60"/>
          <w:lang w:val="en-GB"/>
        </w:rPr>
      </w:pPr>
    </w:p>
    <w:p w14:paraId="6E39298E" w14:textId="77777777" w:rsidR="0053457F" w:rsidRPr="00325FC4" w:rsidRDefault="0053457F" w:rsidP="0053457F">
      <w:pPr>
        <w:autoSpaceDE w:val="0"/>
        <w:autoSpaceDN w:val="0"/>
        <w:adjustRightInd w:val="0"/>
        <w:spacing w:line="120" w:lineRule="auto"/>
        <w:textAlignment w:val="center"/>
        <w:rPr>
          <w:rFonts w:ascii="FormaDJRText" w:hAnsi="FormaDJRText" w:cs="FormaDJRText"/>
          <w:b/>
          <w:bCs/>
          <w:color w:val="FFCC01"/>
          <w:sz w:val="60"/>
          <w:szCs w:val="60"/>
          <w:lang w:val="en-GB"/>
        </w:rPr>
      </w:pPr>
    </w:p>
    <w:tbl>
      <w:tblPr>
        <w:tblStyle w:val="Tabellenraster"/>
        <w:tblpPr w:leftFromText="141" w:rightFromText="141" w:vertAnchor="text" w:tblpY="1"/>
        <w:tblOverlap w:val="never"/>
        <w:tblW w:w="10632" w:type="dxa"/>
        <w:tblBorders>
          <w:top w:val="single" w:sz="12" w:space="0" w:color="FFC000"/>
          <w:left w:val="none" w:sz="0" w:space="0" w:color="auto"/>
          <w:bottom w:val="single" w:sz="12" w:space="0" w:color="FFC000"/>
          <w:right w:val="none" w:sz="0" w:space="0" w:color="auto"/>
          <w:insideH w:val="single" w:sz="12" w:space="0" w:color="FFC000"/>
          <w:insideV w:val="none" w:sz="0" w:space="0" w:color="auto"/>
        </w:tblBorders>
        <w:tblCellMar>
          <w:top w:w="170" w:type="dxa"/>
          <w:left w:w="0" w:type="dxa"/>
          <w:bottom w:w="170" w:type="dxa"/>
          <w:right w:w="113" w:type="dxa"/>
        </w:tblCellMar>
        <w:tblLook w:val="0680" w:firstRow="0" w:lastRow="0" w:firstColumn="1" w:lastColumn="0" w:noHBand="1" w:noVBand="1"/>
      </w:tblPr>
      <w:tblGrid>
        <w:gridCol w:w="1958"/>
        <w:gridCol w:w="202"/>
        <w:gridCol w:w="8472"/>
      </w:tblGrid>
      <w:tr w:rsidR="001A19AB" w:rsidRPr="001A19AB" w14:paraId="584B6EFF" w14:textId="77777777" w:rsidTr="00325FC4">
        <w:trPr>
          <w:trHeight w:val="7880"/>
        </w:trPr>
        <w:tc>
          <w:tcPr>
            <w:tcW w:w="2160" w:type="dxa"/>
            <w:gridSpan w:val="2"/>
          </w:tcPr>
          <w:p w14:paraId="43CA39DD" w14:textId="3119C22B" w:rsidR="000C29F1" w:rsidRPr="001A19AB" w:rsidRDefault="00325FC4" w:rsidP="00325FC4">
            <w:pPr>
              <w:pStyle w:val="Paragrafobase"/>
              <w:suppressAutoHyphens/>
              <w:jc w:val="both"/>
              <w:rPr>
                <w:rFonts w:ascii="FormaDJRText" w:hAnsi="FormaDJRText" w:cs="FormaDJRText"/>
                <w:b/>
                <w:bCs/>
                <w:caps/>
                <w:color w:val="auto"/>
                <w:sz w:val="16"/>
                <w:szCs w:val="16"/>
              </w:rPr>
            </w:pPr>
            <w:r>
              <w:rPr>
                <w:rFonts w:ascii="FormaDJRText" w:hAnsi="FormaDJRText" w:cs="FormaDJRText"/>
                <w:b/>
                <w:bCs/>
                <w:caps/>
                <w:color w:val="FFCC01"/>
                <w:sz w:val="16"/>
                <w:szCs w:val="16"/>
              </w:rPr>
              <w:t>Product information</w:t>
            </w:r>
          </w:p>
        </w:tc>
        <w:tc>
          <w:tcPr>
            <w:tcW w:w="8472" w:type="dxa"/>
          </w:tcPr>
          <w:p w14:paraId="2C6824DA" w14:textId="77777777" w:rsidR="0053457F" w:rsidRDefault="0053457F" w:rsidP="00325FC4">
            <w:pPr>
              <w:pStyle w:val="Paragrafobase"/>
              <w:suppressAutoHyphens/>
              <w:jc w:val="both"/>
              <w:rPr>
                <w:rFonts w:ascii="FormaDJRText" w:hAnsi="FormaDJRText" w:cs="FormaDJRText"/>
                <w:sz w:val="18"/>
                <w:szCs w:val="18"/>
              </w:rPr>
            </w:pPr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POLI-FLEX® TURBO 4901-1 / 4902-1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is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a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polyurethane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transfer film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equipped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with a special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hotmelt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for fast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application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at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low temperature. </w:t>
            </w:r>
          </w:p>
          <w:p w14:paraId="558EA3E5" w14:textId="77777777" w:rsidR="0053457F" w:rsidRDefault="0053457F" w:rsidP="00325FC4">
            <w:pPr>
              <w:pStyle w:val="Paragrafobase"/>
              <w:suppressAutoHyphens/>
              <w:jc w:val="both"/>
              <w:rPr>
                <w:rFonts w:ascii="FormaDJRText" w:hAnsi="FormaDJRText" w:cs="FormaDJRText"/>
                <w:sz w:val="18"/>
                <w:szCs w:val="18"/>
              </w:rPr>
            </w:pPr>
          </w:p>
          <w:p w14:paraId="130D2869" w14:textId="77777777" w:rsidR="0053457F" w:rsidRDefault="0053457F" w:rsidP="00325FC4">
            <w:pPr>
              <w:pStyle w:val="Paragrafobase"/>
              <w:suppressAutoHyphens/>
              <w:jc w:val="both"/>
              <w:rPr>
                <w:rFonts w:ascii="FormaDJRText" w:hAnsi="FormaDJRText" w:cs="FormaDJRText"/>
                <w:sz w:val="18"/>
                <w:szCs w:val="18"/>
              </w:rPr>
            </w:pPr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POLI-FLEX® TURBO 4901-1 / 4902-1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is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suitable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for transfer to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textiles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like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cotton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,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polyester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,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uncoated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nylon,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mixtures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of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polyester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>/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cotton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and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polyester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>/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acrylic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. For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application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to Nylon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that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is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treated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with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any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kind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of coating,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please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test for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suitability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. POLI-FLEX® TURBO 4901-1 / 4902-1 can be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used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for lettering on T-shirts, sport &amp;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leisure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wear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, sport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bags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and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promotional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articles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. </w:t>
            </w:r>
          </w:p>
          <w:p w14:paraId="31AF9659" w14:textId="77777777" w:rsidR="0053457F" w:rsidRDefault="0053457F" w:rsidP="00325FC4">
            <w:pPr>
              <w:pStyle w:val="Paragrafobase"/>
              <w:suppressAutoHyphens/>
              <w:jc w:val="both"/>
              <w:rPr>
                <w:rFonts w:ascii="FormaDJRText" w:hAnsi="FormaDJRText" w:cs="FormaDJRText"/>
                <w:sz w:val="18"/>
                <w:szCs w:val="18"/>
              </w:rPr>
            </w:pPr>
          </w:p>
          <w:p w14:paraId="60640F49" w14:textId="77777777" w:rsidR="0053457F" w:rsidRDefault="0053457F" w:rsidP="00325FC4">
            <w:pPr>
              <w:pStyle w:val="Paragrafobase"/>
              <w:suppressAutoHyphens/>
              <w:jc w:val="both"/>
              <w:rPr>
                <w:rFonts w:ascii="FormaDJRText" w:hAnsi="FormaDJRText" w:cs="FormaDJRText"/>
                <w:sz w:val="18"/>
                <w:szCs w:val="18"/>
              </w:rPr>
            </w:pPr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POLI-FLEX® TURBO 4901-1 / 4902-1 can be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cut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with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all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current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plotters.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We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recommend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using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a standard 45°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knife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. After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weeding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the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cut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flex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film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is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transferred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by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heat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press. The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polyester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liner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should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be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removed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lukewarm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>.</w:t>
            </w:r>
          </w:p>
          <w:p w14:paraId="3DA4F2D2" w14:textId="77777777" w:rsidR="0053457F" w:rsidRDefault="0053457F" w:rsidP="00325FC4">
            <w:pPr>
              <w:pStyle w:val="Paragrafobase"/>
              <w:suppressAutoHyphens/>
              <w:jc w:val="both"/>
              <w:rPr>
                <w:rFonts w:ascii="FormaDJRText" w:hAnsi="FormaDJRText" w:cs="FormaDJRText"/>
                <w:sz w:val="18"/>
                <w:szCs w:val="18"/>
              </w:rPr>
            </w:pPr>
          </w:p>
          <w:p w14:paraId="49DF8B85" w14:textId="77777777" w:rsidR="0053457F" w:rsidRDefault="0053457F" w:rsidP="00325FC4">
            <w:pPr>
              <w:pStyle w:val="Paragrafobase"/>
              <w:suppressAutoHyphens/>
              <w:jc w:val="both"/>
              <w:rPr>
                <w:rFonts w:ascii="FormaDJRText" w:hAnsi="FormaDJRText" w:cs="FormaDJRText"/>
                <w:sz w:val="18"/>
                <w:szCs w:val="18"/>
              </w:rPr>
            </w:pPr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The soft,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elastic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transfer film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offers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a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comfortable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textile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touch and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convinces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due to high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wearing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comfort. POLI-FLEX® TURBO 4901-1 / 4902-1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excels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due to an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excellent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opacity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. </w:t>
            </w:r>
          </w:p>
          <w:p w14:paraId="15FEF67A" w14:textId="77777777" w:rsidR="0053457F" w:rsidRDefault="0053457F" w:rsidP="00325FC4">
            <w:pPr>
              <w:pStyle w:val="Paragrafobase"/>
              <w:suppressAutoHyphens/>
              <w:jc w:val="both"/>
              <w:rPr>
                <w:rFonts w:ascii="FormaDJRText" w:hAnsi="FormaDJRText" w:cs="FormaDJRText"/>
                <w:sz w:val="18"/>
                <w:szCs w:val="18"/>
              </w:rPr>
            </w:pPr>
          </w:p>
          <w:p w14:paraId="1C3ED8F8" w14:textId="77777777" w:rsidR="0053457F" w:rsidRDefault="0053457F" w:rsidP="00325FC4">
            <w:pPr>
              <w:pStyle w:val="Paragrafobase"/>
              <w:suppressAutoHyphens/>
              <w:jc w:val="both"/>
              <w:rPr>
                <w:rFonts w:ascii="FormaDJRText" w:hAnsi="FormaDJRText" w:cs="FormaDJRText"/>
                <w:sz w:val="18"/>
                <w:szCs w:val="18"/>
              </w:rPr>
            </w:pPr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The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raw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materials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are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ecologically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inert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, do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not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contain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PVC,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plasticizers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or heavy metals (in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accordance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with OEKO-TEX STANDARD 100 Class I). </w:t>
            </w:r>
          </w:p>
          <w:p w14:paraId="21196E78" w14:textId="77777777" w:rsidR="0053457F" w:rsidRDefault="0053457F" w:rsidP="00325FC4">
            <w:pPr>
              <w:pStyle w:val="Paragrafobase"/>
              <w:suppressAutoHyphens/>
              <w:jc w:val="both"/>
              <w:rPr>
                <w:rFonts w:ascii="FormaDJRText" w:hAnsi="FormaDJRText" w:cs="FormaDJRText"/>
                <w:sz w:val="18"/>
                <w:szCs w:val="18"/>
              </w:rPr>
            </w:pPr>
          </w:p>
          <w:p w14:paraId="58A731D9" w14:textId="77777777" w:rsidR="0053457F" w:rsidRDefault="0053457F" w:rsidP="00325FC4">
            <w:pPr>
              <w:pStyle w:val="Paragrafobase"/>
              <w:suppressAutoHyphens/>
              <w:jc w:val="both"/>
              <w:rPr>
                <w:rFonts w:ascii="FormaDJRText" w:hAnsi="FormaDJRText" w:cs="FormaDJRText"/>
                <w:sz w:val="18"/>
                <w:szCs w:val="18"/>
              </w:rPr>
            </w:pP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Guarantee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for a secure and long-lasting bond of POLI-FLEX® TURBO 4901-1 / 4902-1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is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only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given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when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following the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specified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temperature and pressure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conditions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. </w:t>
            </w:r>
          </w:p>
          <w:p w14:paraId="5127AA39" w14:textId="77777777" w:rsidR="0053457F" w:rsidRDefault="0053457F" w:rsidP="00325FC4">
            <w:pPr>
              <w:pStyle w:val="Paragrafobase"/>
              <w:suppressAutoHyphens/>
              <w:jc w:val="both"/>
              <w:rPr>
                <w:rFonts w:ascii="FormaDJRText" w:hAnsi="FormaDJRText" w:cs="FormaDJRText"/>
                <w:sz w:val="18"/>
                <w:szCs w:val="18"/>
              </w:rPr>
            </w:pPr>
          </w:p>
          <w:p w14:paraId="6FDAF1DF" w14:textId="2130332B" w:rsidR="00325FC4" w:rsidRDefault="0053457F" w:rsidP="00325FC4">
            <w:pPr>
              <w:pStyle w:val="Paragrafobase"/>
              <w:suppressAutoHyphens/>
              <w:jc w:val="both"/>
              <w:rPr>
                <w:rFonts w:ascii="FormaDJRText" w:hAnsi="FormaDJRText" w:cs="FormaDJRText"/>
                <w:sz w:val="18"/>
                <w:szCs w:val="18"/>
              </w:rPr>
            </w:pPr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POLI-FLEX® TURBO®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series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can be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pressed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on top of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each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other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. Press the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final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, top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layer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at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150 °C for 10 sec. and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remove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the PET liner cooler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than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 xml:space="preserve"> </w:t>
            </w:r>
            <w:proofErr w:type="spellStart"/>
            <w:r w:rsidRPr="0053457F">
              <w:rPr>
                <w:rFonts w:ascii="FormaDJRText" w:hAnsi="FormaDJRText" w:cs="FormaDJRText"/>
                <w:sz w:val="18"/>
                <w:szCs w:val="18"/>
              </w:rPr>
              <w:t>usual</w:t>
            </w:r>
            <w:proofErr w:type="spellEnd"/>
            <w:r w:rsidRPr="0053457F">
              <w:rPr>
                <w:rFonts w:ascii="FormaDJRText" w:hAnsi="FormaDJRText" w:cs="FormaDJRText"/>
                <w:sz w:val="18"/>
                <w:szCs w:val="18"/>
              </w:rPr>
              <w:t>.</w:t>
            </w:r>
          </w:p>
          <w:p w14:paraId="76CFCA3C" w14:textId="77777777" w:rsidR="0053457F" w:rsidRPr="00325FC4" w:rsidRDefault="0053457F" w:rsidP="00325FC4">
            <w:pPr>
              <w:pStyle w:val="Paragrafobase"/>
              <w:suppressAutoHyphens/>
              <w:jc w:val="both"/>
              <w:rPr>
                <w:rFonts w:ascii="FormaDJRText" w:hAnsi="FormaDJRText" w:cs="FormaDJRText"/>
                <w:sz w:val="18"/>
                <w:szCs w:val="18"/>
                <w:lang w:val="en-GB"/>
              </w:rPr>
            </w:pPr>
          </w:p>
          <w:p w14:paraId="64E11F60" w14:textId="77777777" w:rsidR="00325FC4" w:rsidRPr="00325FC4" w:rsidRDefault="00325FC4" w:rsidP="00325FC4">
            <w:pPr>
              <w:autoSpaceDE w:val="0"/>
              <w:autoSpaceDN w:val="0"/>
              <w:adjustRightInd w:val="0"/>
              <w:jc w:val="both"/>
              <w:rPr>
                <w:rFonts w:ascii="FormaDJRText" w:hAnsi="FormaDJRText" w:cs="FormaDJRText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325FC4">
              <w:rPr>
                <w:rFonts w:ascii="FormaDJRText" w:hAnsi="FormaDJRText" w:cs="FormaDJRText"/>
                <w:b/>
                <w:bCs/>
                <w:color w:val="000000"/>
                <w:sz w:val="18"/>
                <w:szCs w:val="18"/>
                <w:lang w:val="en-GB"/>
              </w:rPr>
              <w:t>We recommend evaluation on test material.</w:t>
            </w:r>
          </w:p>
          <w:p w14:paraId="50055918" w14:textId="77777777" w:rsidR="00325FC4" w:rsidRPr="00325FC4" w:rsidRDefault="00325FC4" w:rsidP="00325FC4">
            <w:pPr>
              <w:autoSpaceDE w:val="0"/>
              <w:autoSpaceDN w:val="0"/>
              <w:adjustRightInd w:val="0"/>
              <w:jc w:val="both"/>
              <w:rPr>
                <w:rFonts w:ascii="FormaDJRText" w:hAnsi="FormaDJRText" w:cs="FormaDJRText"/>
                <w:color w:val="000000"/>
                <w:sz w:val="18"/>
                <w:szCs w:val="18"/>
                <w:lang w:val="en-GB"/>
              </w:rPr>
            </w:pPr>
          </w:p>
          <w:p w14:paraId="401A9ED0" w14:textId="2B02DDFE" w:rsidR="00C175A0" w:rsidRPr="00325FC4" w:rsidRDefault="00325FC4" w:rsidP="00325FC4">
            <w:pPr>
              <w:autoSpaceDE w:val="0"/>
              <w:autoSpaceDN w:val="0"/>
              <w:adjustRightInd w:val="0"/>
              <w:jc w:val="both"/>
              <w:rPr>
                <w:rFonts w:ascii="FormaDJRText" w:hAnsi="FormaDJRText" w:cs="FormaDJRText"/>
                <w:color w:val="000000"/>
                <w:sz w:val="18"/>
                <w:szCs w:val="18"/>
                <w:lang w:val="en-GB"/>
              </w:rPr>
            </w:pPr>
            <w:r w:rsidRPr="00325FC4">
              <w:rPr>
                <w:rFonts w:ascii="FormaDJRText" w:hAnsi="FormaDJRText" w:cs="FormaDJRText"/>
                <w:color w:val="000000"/>
                <w:sz w:val="18"/>
                <w:szCs w:val="18"/>
                <w:lang w:val="en-GB"/>
              </w:rPr>
              <w:t>Due to the various influences which occur from production</w:t>
            </w:r>
            <w:r>
              <w:rPr>
                <w:rFonts w:ascii="FormaDJRText" w:hAnsi="FormaDJRText" w:cs="FormaDJRText"/>
                <w:color w:val="000000"/>
                <w:sz w:val="18"/>
                <w:szCs w:val="18"/>
                <w:lang w:val="en-GB"/>
              </w:rPr>
              <w:t xml:space="preserve"> </w:t>
            </w:r>
            <w:r w:rsidRPr="00325FC4">
              <w:rPr>
                <w:rFonts w:ascii="FormaDJRText" w:hAnsi="FormaDJRText" w:cs="FormaDJRText"/>
                <w:color w:val="000000"/>
                <w:sz w:val="18"/>
                <w:szCs w:val="18"/>
                <w:lang w:val="en-GB"/>
              </w:rPr>
              <w:t>and transfer of plotter letterings, consistency of the carrier</w:t>
            </w:r>
            <w:r>
              <w:rPr>
                <w:rFonts w:ascii="FormaDJRText" w:hAnsi="FormaDJRText" w:cs="FormaDJRText"/>
                <w:color w:val="000000"/>
                <w:sz w:val="18"/>
                <w:szCs w:val="18"/>
                <w:lang w:val="en-GB"/>
              </w:rPr>
              <w:t xml:space="preserve"> </w:t>
            </w:r>
            <w:r w:rsidRPr="00325FC4">
              <w:rPr>
                <w:rFonts w:ascii="FormaDJRText" w:hAnsi="FormaDJRText" w:cs="FormaDJRText"/>
                <w:color w:val="000000"/>
                <w:sz w:val="18"/>
                <w:szCs w:val="18"/>
                <w:lang w:val="en-GB"/>
              </w:rPr>
              <w:t>materials and also washing and cleaning conditions, product</w:t>
            </w:r>
            <w:r>
              <w:rPr>
                <w:rFonts w:ascii="FormaDJRText" w:hAnsi="FormaDJRText" w:cs="FormaDJRText"/>
                <w:color w:val="000000"/>
                <w:sz w:val="18"/>
                <w:szCs w:val="18"/>
                <w:lang w:val="en-GB"/>
              </w:rPr>
              <w:t xml:space="preserve"> </w:t>
            </w:r>
            <w:r w:rsidRPr="00325FC4">
              <w:rPr>
                <w:rFonts w:ascii="FormaDJRText" w:hAnsi="FormaDJRText" w:cs="FormaDJRText"/>
                <w:sz w:val="18"/>
                <w:szCs w:val="18"/>
                <w:lang w:val="en-GB"/>
              </w:rPr>
              <w:t>liability can only cover the unprocessed material.</w:t>
            </w:r>
          </w:p>
        </w:tc>
      </w:tr>
      <w:tr w:rsidR="001A19AB" w:rsidRPr="00616989" w14:paraId="73C2D658" w14:textId="77777777" w:rsidTr="00E65040">
        <w:trPr>
          <w:trHeight w:val="221"/>
        </w:trPr>
        <w:tc>
          <w:tcPr>
            <w:tcW w:w="2160" w:type="dxa"/>
            <w:gridSpan w:val="2"/>
          </w:tcPr>
          <w:p w14:paraId="60EE19E1" w14:textId="04CD9C83" w:rsidR="000C29F1" w:rsidRPr="001A19AB" w:rsidRDefault="00325FC4" w:rsidP="001F05BE">
            <w:pPr>
              <w:pStyle w:val="Paragrafobase"/>
              <w:suppressAutoHyphens/>
              <w:rPr>
                <w:rFonts w:ascii="FormaDJRText" w:hAnsi="FormaDJRText" w:cs="FormaDJRText"/>
                <w:b/>
                <w:bCs/>
                <w:caps/>
                <w:color w:val="auto"/>
                <w:sz w:val="16"/>
                <w:szCs w:val="16"/>
              </w:rPr>
            </w:pPr>
            <w:r>
              <w:rPr>
                <w:rFonts w:ascii="FormaDJRText" w:hAnsi="FormaDJRText" w:cs="FormaDJRText"/>
                <w:b/>
                <w:bCs/>
                <w:caps/>
                <w:color w:val="FFCC01"/>
                <w:sz w:val="16"/>
                <w:szCs w:val="16"/>
              </w:rPr>
              <w:t>Standard dimensions</w:t>
            </w:r>
          </w:p>
        </w:tc>
        <w:tc>
          <w:tcPr>
            <w:tcW w:w="8472" w:type="dxa"/>
          </w:tcPr>
          <w:p w14:paraId="6A68789E" w14:textId="77777777" w:rsidR="00856E1A" w:rsidRPr="00856E1A" w:rsidRDefault="00856E1A" w:rsidP="00856E1A">
            <w:pPr>
              <w:pStyle w:val="Paragrafobase"/>
              <w:numPr>
                <w:ilvl w:val="0"/>
                <w:numId w:val="5"/>
              </w:numPr>
              <w:tabs>
                <w:tab w:val="left" w:pos="283"/>
              </w:tabs>
              <w:suppressAutoHyphens/>
              <w:rPr>
                <w:rFonts w:ascii="FormaDJRText" w:hAnsi="FormaDJRText" w:cs="FormaDJRText"/>
                <w:sz w:val="18"/>
                <w:szCs w:val="18"/>
                <w:lang w:val="en-GB"/>
              </w:rPr>
            </w:pPr>
            <w:r w:rsidRPr="00856E1A">
              <w:rPr>
                <w:rFonts w:ascii="FormaDJRText" w:hAnsi="FormaDJRText" w:cs="FormaDJRText"/>
                <w:sz w:val="18"/>
                <w:szCs w:val="18"/>
                <w:lang w:val="en-GB"/>
              </w:rPr>
              <w:t>500 mm x 10 m *</w:t>
            </w:r>
          </w:p>
          <w:p w14:paraId="776085CA" w14:textId="680A338C" w:rsidR="00856E1A" w:rsidRPr="00856E1A" w:rsidRDefault="00856E1A" w:rsidP="00856E1A">
            <w:pPr>
              <w:pStyle w:val="Paragrafobase"/>
              <w:numPr>
                <w:ilvl w:val="0"/>
                <w:numId w:val="5"/>
              </w:numPr>
              <w:tabs>
                <w:tab w:val="left" w:pos="283"/>
              </w:tabs>
              <w:suppressAutoHyphens/>
              <w:rPr>
                <w:rFonts w:ascii="FormaDJRText" w:hAnsi="FormaDJRText" w:cs="FormaDJRText"/>
                <w:sz w:val="18"/>
                <w:szCs w:val="18"/>
                <w:lang w:val="en-GB"/>
              </w:rPr>
            </w:pPr>
            <w:r w:rsidRPr="00856E1A">
              <w:rPr>
                <w:rFonts w:ascii="FormaDJRText" w:hAnsi="FormaDJRText" w:cs="FormaDJRText"/>
                <w:sz w:val="18"/>
                <w:szCs w:val="18"/>
                <w:lang w:val="en-GB"/>
              </w:rPr>
              <w:t>500 mm x 25 m</w:t>
            </w:r>
          </w:p>
          <w:p w14:paraId="2963C680" w14:textId="32DBD670" w:rsidR="00856E1A" w:rsidRPr="00325FC4" w:rsidRDefault="00856E1A" w:rsidP="0053457F">
            <w:pPr>
              <w:pStyle w:val="Paragrafobase"/>
              <w:tabs>
                <w:tab w:val="left" w:pos="283"/>
              </w:tabs>
              <w:suppressAutoHyphens/>
              <w:rPr>
                <w:rFonts w:ascii="FormaDJRText" w:hAnsi="FormaDJRText" w:cs="FormaDJRText"/>
                <w:sz w:val="20"/>
                <w:szCs w:val="20"/>
                <w:lang w:val="en-GB"/>
              </w:rPr>
            </w:pPr>
            <w:r w:rsidRPr="00856E1A">
              <w:rPr>
                <w:sz w:val="16"/>
                <w:szCs w:val="16"/>
              </w:rPr>
              <w:t xml:space="preserve">* </w:t>
            </w:r>
            <w:r w:rsidR="00325FC4" w:rsidRPr="00325FC4">
              <w:rPr>
                <w:sz w:val="16"/>
                <w:szCs w:val="16"/>
                <w:lang w:val="en-GB"/>
              </w:rPr>
              <w:t>Non-standard dimension. Extended delivery times may occur</w:t>
            </w:r>
          </w:p>
        </w:tc>
      </w:tr>
      <w:tr w:rsidR="001A19AB" w:rsidRPr="003A0415" w14:paraId="06DE1C98" w14:textId="77777777" w:rsidTr="00E65040">
        <w:trPr>
          <w:trHeight w:val="217"/>
        </w:trPr>
        <w:tc>
          <w:tcPr>
            <w:tcW w:w="2160" w:type="dxa"/>
            <w:gridSpan w:val="2"/>
          </w:tcPr>
          <w:p w14:paraId="14A5D081" w14:textId="46F22391" w:rsidR="000C29F1" w:rsidRPr="001A19AB" w:rsidRDefault="00325FC4" w:rsidP="001F05BE">
            <w:pPr>
              <w:pStyle w:val="Paragrafobase"/>
              <w:suppressAutoHyphens/>
              <w:rPr>
                <w:rFonts w:ascii="FormaDJRText" w:hAnsi="FormaDJRText" w:cs="FormaDJRText"/>
                <w:b/>
                <w:bCs/>
                <w:caps/>
                <w:color w:val="auto"/>
                <w:sz w:val="16"/>
                <w:szCs w:val="16"/>
              </w:rPr>
            </w:pPr>
            <w:r>
              <w:rPr>
                <w:rFonts w:ascii="FormaDJRText" w:hAnsi="FormaDJRText" w:cs="FormaDJRText"/>
                <w:b/>
                <w:bCs/>
                <w:caps/>
                <w:color w:val="FFCC01"/>
                <w:sz w:val="16"/>
                <w:szCs w:val="16"/>
              </w:rPr>
              <w:t>technical data</w:t>
            </w:r>
          </w:p>
        </w:tc>
        <w:tc>
          <w:tcPr>
            <w:tcW w:w="8472" w:type="dxa"/>
          </w:tcPr>
          <w:p w14:paraId="50050F5F" w14:textId="67E4F61F" w:rsidR="00856E1A" w:rsidRPr="00325FC4" w:rsidRDefault="00325FC4" w:rsidP="00856E1A">
            <w:pPr>
              <w:pStyle w:val="Paragrafobase"/>
              <w:tabs>
                <w:tab w:val="left" w:pos="283"/>
              </w:tabs>
              <w:suppressAutoHyphens/>
              <w:rPr>
                <w:rFonts w:ascii="FormaDJRText" w:hAnsi="FormaDJRText" w:cs="FormaDJRText"/>
                <w:sz w:val="18"/>
                <w:szCs w:val="18"/>
                <w:lang w:val="en-GB"/>
              </w:rPr>
            </w:pPr>
            <w:r w:rsidRPr="00325FC4">
              <w:rPr>
                <w:rFonts w:ascii="FormaDJRText" w:hAnsi="FormaDJRText" w:cs="FormaDJRText"/>
                <w:b/>
                <w:bCs/>
                <w:sz w:val="18"/>
                <w:szCs w:val="18"/>
                <w:lang w:val="en-GB"/>
              </w:rPr>
              <w:t>Transfer Film</w:t>
            </w:r>
            <w:r w:rsidR="00856E1A" w:rsidRPr="00325FC4">
              <w:rPr>
                <w:rFonts w:ascii="FormaDJRText" w:hAnsi="FormaDJRText" w:cs="FormaDJRText"/>
                <w:b/>
                <w:bCs/>
                <w:sz w:val="18"/>
                <w:szCs w:val="18"/>
                <w:lang w:val="en-GB"/>
              </w:rPr>
              <w:t xml:space="preserve">: </w:t>
            </w:r>
            <w:r w:rsidR="00856E1A" w:rsidRPr="00325FC4">
              <w:rPr>
                <w:rFonts w:ascii="FormaDJRText" w:hAnsi="FormaDJRText" w:cs="FormaDJRText"/>
                <w:sz w:val="18"/>
                <w:szCs w:val="18"/>
                <w:lang w:val="en-GB"/>
              </w:rPr>
              <w:t>Polyurethan</w:t>
            </w:r>
            <w:r w:rsidRPr="00325FC4">
              <w:rPr>
                <w:rFonts w:ascii="FormaDJRText" w:hAnsi="FormaDJRText" w:cs="FormaDJRText"/>
                <w:sz w:val="18"/>
                <w:szCs w:val="18"/>
                <w:lang w:val="en-GB"/>
              </w:rPr>
              <w:t>e</w:t>
            </w:r>
            <w:r w:rsidR="00856E1A" w:rsidRPr="00325FC4">
              <w:rPr>
                <w:rFonts w:ascii="FormaDJRText" w:hAnsi="FormaDJRText" w:cs="FormaDJRText"/>
                <w:sz w:val="18"/>
                <w:szCs w:val="18"/>
                <w:lang w:val="en-GB"/>
              </w:rPr>
              <w:t xml:space="preserve">, </w:t>
            </w:r>
            <w:r w:rsidRPr="00325FC4">
              <w:rPr>
                <w:rFonts w:ascii="FormaDJRText" w:hAnsi="FormaDJRText" w:cs="FormaDJRText"/>
                <w:sz w:val="18"/>
                <w:szCs w:val="18"/>
                <w:lang w:val="en-GB"/>
              </w:rPr>
              <w:t>cast</w:t>
            </w:r>
          </w:p>
          <w:p w14:paraId="6D2B8920" w14:textId="6BC420E6" w:rsidR="00856E1A" w:rsidRPr="00325FC4" w:rsidRDefault="00325FC4" w:rsidP="00856E1A">
            <w:pPr>
              <w:pStyle w:val="Paragrafobase"/>
              <w:tabs>
                <w:tab w:val="left" w:pos="283"/>
              </w:tabs>
              <w:suppressAutoHyphens/>
              <w:rPr>
                <w:rFonts w:ascii="FormaDJRText" w:hAnsi="FormaDJRText" w:cs="FormaDJRText"/>
                <w:b/>
                <w:bCs/>
                <w:sz w:val="18"/>
                <w:szCs w:val="18"/>
                <w:lang w:val="en-GB"/>
              </w:rPr>
            </w:pPr>
            <w:r w:rsidRPr="00325FC4">
              <w:rPr>
                <w:rFonts w:ascii="FormaDJRText" w:hAnsi="FormaDJRText" w:cs="FormaDJRText"/>
                <w:b/>
                <w:bCs/>
                <w:sz w:val="18"/>
                <w:szCs w:val="18"/>
                <w:lang w:val="en-GB"/>
              </w:rPr>
              <w:t>Adhesive</w:t>
            </w:r>
            <w:r w:rsidR="00856E1A" w:rsidRPr="00325FC4">
              <w:rPr>
                <w:rFonts w:ascii="FormaDJRText" w:hAnsi="FormaDJRText" w:cs="FormaDJRText"/>
                <w:b/>
                <w:bCs/>
                <w:sz w:val="18"/>
                <w:szCs w:val="18"/>
                <w:lang w:val="en-GB"/>
              </w:rPr>
              <w:t xml:space="preserve">: </w:t>
            </w:r>
            <w:r w:rsidR="00856E1A" w:rsidRPr="00325FC4">
              <w:rPr>
                <w:rFonts w:ascii="FormaDJRText" w:hAnsi="FormaDJRText" w:cs="FormaDJRText"/>
                <w:sz w:val="18"/>
                <w:szCs w:val="18"/>
                <w:lang w:val="en-GB"/>
              </w:rPr>
              <w:t>Co-</w:t>
            </w:r>
            <w:r w:rsidRPr="00325FC4">
              <w:rPr>
                <w:rFonts w:ascii="FormaDJRText" w:hAnsi="FormaDJRText" w:cs="FormaDJRText"/>
                <w:sz w:val="18"/>
                <w:szCs w:val="18"/>
                <w:lang w:val="en-GB"/>
              </w:rPr>
              <w:t>p</w:t>
            </w:r>
            <w:r w:rsidR="00856E1A" w:rsidRPr="00325FC4">
              <w:rPr>
                <w:rFonts w:ascii="FormaDJRText" w:hAnsi="FormaDJRText" w:cs="FormaDJRText"/>
                <w:sz w:val="18"/>
                <w:szCs w:val="18"/>
                <w:lang w:val="en-GB"/>
              </w:rPr>
              <w:t>olyester-</w:t>
            </w:r>
            <w:r w:rsidRPr="00325FC4">
              <w:rPr>
                <w:rFonts w:ascii="FormaDJRText" w:hAnsi="FormaDJRText" w:cs="FormaDJRText"/>
                <w:sz w:val="18"/>
                <w:szCs w:val="18"/>
                <w:lang w:val="en-GB"/>
              </w:rPr>
              <w:t>hotmelt</w:t>
            </w:r>
          </w:p>
          <w:p w14:paraId="3A3873C1" w14:textId="5D9209B4" w:rsidR="00856E1A" w:rsidRPr="00325FC4" w:rsidRDefault="00325FC4" w:rsidP="00856E1A">
            <w:pPr>
              <w:pStyle w:val="Paragrafobase"/>
              <w:tabs>
                <w:tab w:val="left" w:pos="283"/>
              </w:tabs>
              <w:suppressAutoHyphens/>
              <w:rPr>
                <w:rFonts w:ascii="FormaDJRText" w:hAnsi="FormaDJRText" w:cs="FormaDJRText"/>
                <w:b/>
                <w:bCs/>
                <w:sz w:val="18"/>
                <w:szCs w:val="18"/>
                <w:lang w:val="en-GB"/>
              </w:rPr>
            </w:pPr>
            <w:r w:rsidRPr="00325FC4">
              <w:rPr>
                <w:rFonts w:ascii="FormaDJRText" w:hAnsi="FormaDJRText" w:cs="FormaDJRText"/>
                <w:b/>
                <w:bCs/>
                <w:sz w:val="18"/>
                <w:szCs w:val="18"/>
                <w:lang w:val="en-GB"/>
              </w:rPr>
              <w:t>Thickness</w:t>
            </w:r>
            <w:r w:rsidR="00856E1A" w:rsidRPr="00325FC4">
              <w:rPr>
                <w:rFonts w:ascii="FormaDJRText" w:hAnsi="FormaDJRText" w:cs="FormaDJRText"/>
                <w:b/>
                <w:bCs/>
                <w:sz w:val="18"/>
                <w:szCs w:val="18"/>
                <w:lang w:val="en-GB"/>
              </w:rPr>
              <w:t xml:space="preserve"> [mm]: </w:t>
            </w:r>
            <w:r w:rsidR="00856E1A" w:rsidRPr="00325FC4">
              <w:rPr>
                <w:rFonts w:ascii="FormaDJRText" w:hAnsi="FormaDJRText" w:cs="FormaDJRText"/>
                <w:sz w:val="18"/>
                <w:szCs w:val="18"/>
                <w:lang w:val="en-GB"/>
              </w:rPr>
              <w:t xml:space="preserve">0,095 +/- </w:t>
            </w:r>
            <w:r w:rsidR="0053457F">
              <w:rPr>
                <w:rFonts w:ascii="FormaDJRText" w:hAnsi="FormaDJRText" w:cs="FormaDJRText"/>
                <w:sz w:val="18"/>
                <w:szCs w:val="18"/>
                <w:lang w:val="en-GB"/>
              </w:rPr>
              <w:t>5</w:t>
            </w:r>
            <w:r w:rsidR="00856E1A" w:rsidRPr="00325FC4">
              <w:rPr>
                <w:rFonts w:ascii="FormaDJRText" w:hAnsi="FormaDJRText" w:cs="FormaDJRText"/>
                <w:sz w:val="18"/>
                <w:szCs w:val="18"/>
                <w:lang w:val="en-GB"/>
              </w:rPr>
              <w:t xml:space="preserve"> %</w:t>
            </w:r>
          </w:p>
          <w:p w14:paraId="383C92F2" w14:textId="6E1050DC" w:rsidR="00B36559" w:rsidRPr="00325FC4" w:rsidRDefault="00856E1A" w:rsidP="00856E1A">
            <w:pPr>
              <w:pStyle w:val="Paragrafobase"/>
              <w:tabs>
                <w:tab w:val="left" w:pos="283"/>
              </w:tabs>
              <w:suppressAutoHyphens/>
              <w:rPr>
                <w:rFonts w:ascii="FormaDJRText" w:hAnsi="FormaDJRText" w:cs="FormaDJRText"/>
                <w:sz w:val="20"/>
                <w:szCs w:val="20"/>
                <w:lang w:val="en-GB"/>
              </w:rPr>
            </w:pPr>
            <w:r w:rsidRPr="00325FC4">
              <w:rPr>
                <w:rFonts w:ascii="FormaDJRText" w:hAnsi="FormaDJRText" w:cs="FormaDJRText"/>
                <w:b/>
                <w:bCs/>
                <w:sz w:val="18"/>
                <w:szCs w:val="18"/>
                <w:lang w:val="en-GB"/>
              </w:rPr>
              <w:t xml:space="preserve">Liner: </w:t>
            </w:r>
            <w:r w:rsidRPr="00325FC4">
              <w:rPr>
                <w:rFonts w:ascii="FormaDJRText" w:hAnsi="FormaDJRText" w:cs="FormaDJRText"/>
                <w:sz w:val="18"/>
                <w:szCs w:val="18"/>
                <w:lang w:val="en-GB"/>
              </w:rPr>
              <w:t>PET-</w:t>
            </w:r>
            <w:r w:rsidR="00325FC4" w:rsidRPr="00325FC4">
              <w:rPr>
                <w:rFonts w:ascii="FormaDJRText" w:hAnsi="FormaDJRText" w:cs="FormaDJRText"/>
                <w:sz w:val="18"/>
                <w:szCs w:val="18"/>
                <w:lang w:val="en-GB"/>
              </w:rPr>
              <w:t>film</w:t>
            </w:r>
            <w:r w:rsidRPr="00325FC4">
              <w:rPr>
                <w:rFonts w:ascii="FormaDJRText" w:hAnsi="FormaDJRText" w:cs="FormaDJRText"/>
                <w:sz w:val="18"/>
                <w:szCs w:val="18"/>
                <w:lang w:val="en-GB"/>
              </w:rPr>
              <w:t xml:space="preserve">, </w:t>
            </w:r>
            <w:r w:rsidR="0053457F">
              <w:rPr>
                <w:rFonts w:ascii="FormaDJRText" w:hAnsi="FormaDJRText" w:cs="FormaDJRText"/>
                <w:sz w:val="18"/>
                <w:szCs w:val="18"/>
                <w:lang w:val="en-GB"/>
              </w:rPr>
              <w:t>non</w:t>
            </w:r>
            <w:r w:rsidR="00325FC4" w:rsidRPr="00325FC4">
              <w:rPr>
                <w:rFonts w:ascii="FormaDJRText" w:hAnsi="FormaDJRText" w:cs="FormaDJRText"/>
                <w:sz w:val="18"/>
                <w:szCs w:val="18"/>
                <w:lang w:val="en-GB"/>
              </w:rPr>
              <w:t>-adhesive</w:t>
            </w:r>
          </w:p>
        </w:tc>
      </w:tr>
      <w:tr w:rsidR="001A19AB" w:rsidRPr="003A0415" w14:paraId="6C3B1C28" w14:textId="77777777" w:rsidTr="00E65040">
        <w:trPr>
          <w:trHeight w:val="147"/>
        </w:trPr>
        <w:tc>
          <w:tcPr>
            <w:tcW w:w="2160" w:type="dxa"/>
            <w:gridSpan w:val="2"/>
          </w:tcPr>
          <w:p w14:paraId="11FB9C0F" w14:textId="09FEDD6E" w:rsidR="000C29F1" w:rsidRPr="001A19AB" w:rsidRDefault="00325FC4" w:rsidP="001F05BE">
            <w:pPr>
              <w:pStyle w:val="Paragrafobase"/>
              <w:suppressAutoHyphens/>
              <w:rPr>
                <w:rFonts w:ascii="FormaDJRText" w:hAnsi="FormaDJRText" w:cs="FormaDJRText"/>
                <w:b/>
                <w:bCs/>
                <w:caps/>
                <w:color w:val="auto"/>
                <w:sz w:val="16"/>
                <w:szCs w:val="16"/>
              </w:rPr>
            </w:pPr>
            <w:r>
              <w:rPr>
                <w:rFonts w:ascii="FormaDJRText" w:hAnsi="FormaDJRText" w:cs="FormaDJRText"/>
                <w:b/>
                <w:bCs/>
                <w:caps/>
                <w:color w:val="FFCC01"/>
                <w:sz w:val="16"/>
                <w:szCs w:val="16"/>
              </w:rPr>
              <w:lastRenderedPageBreak/>
              <w:t>transfer conditions</w:t>
            </w:r>
          </w:p>
        </w:tc>
        <w:tc>
          <w:tcPr>
            <w:tcW w:w="8472" w:type="dxa"/>
          </w:tcPr>
          <w:p w14:paraId="7F82117A" w14:textId="2017B41D" w:rsidR="00856E1A" w:rsidRPr="00325FC4" w:rsidRDefault="00325FC4" w:rsidP="00856E1A">
            <w:pPr>
              <w:pStyle w:val="Paragrafobase"/>
              <w:suppressAutoHyphens/>
              <w:rPr>
                <w:rFonts w:ascii="FormaDJRText" w:hAnsi="FormaDJRText" w:cs="FormaDJRText"/>
                <w:sz w:val="18"/>
                <w:szCs w:val="18"/>
                <w:lang w:val="en-GB"/>
              </w:rPr>
            </w:pPr>
            <w:r w:rsidRPr="00325FC4">
              <w:rPr>
                <w:rFonts w:ascii="FormaDJRText" w:hAnsi="FormaDJRText" w:cs="FormaDJRText"/>
                <w:b/>
                <w:bCs/>
                <w:sz w:val="18"/>
                <w:szCs w:val="18"/>
                <w:lang w:val="en-GB"/>
              </w:rPr>
              <w:t>Pressure</w:t>
            </w:r>
            <w:r w:rsidR="00856E1A" w:rsidRPr="00325FC4">
              <w:rPr>
                <w:rFonts w:ascii="FormaDJRText" w:hAnsi="FormaDJRText" w:cs="FormaDJRText"/>
                <w:sz w:val="18"/>
                <w:szCs w:val="18"/>
                <w:lang w:val="en-GB"/>
              </w:rPr>
              <w:t>: 2,5 - 3,0 bar [</w:t>
            </w:r>
            <w:r w:rsidRPr="00325FC4">
              <w:rPr>
                <w:rFonts w:ascii="FormaDJRText" w:hAnsi="FormaDJRText" w:cs="FormaDJRText"/>
                <w:sz w:val="18"/>
                <w:szCs w:val="18"/>
                <w:lang w:val="en-GB"/>
              </w:rPr>
              <w:t>medium pressure</w:t>
            </w:r>
            <w:r w:rsidR="00856E1A" w:rsidRPr="00325FC4">
              <w:rPr>
                <w:rFonts w:ascii="FormaDJRText" w:hAnsi="FormaDJRText" w:cs="FormaDJRText"/>
                <w:sz w:val="18"/>
                <w:szCs w:val="18"/>
                <w:lang w:val="en-GB"/>
              </w:rPr>
              <w:t>]</w:t>
            </w:r>
          </w:p>
          <w:p w14:paraId="3BE56CFB" w14:textId="72E9462B" w:rsidR="00856E1A" w:rsidRPr="00325FC4" w:rsidRDefault="00856E1A" w:rsidP="00856E1A">
            <w:pPr>
              <w:pStyle w:val="Paragrafobase"/>
              <w:suppressAutoHyphens/>
              <w:rPr>
                <w:rFonts w:ascii="FormaDJRText" w:hAnsi="FormaDJRText" w:cs="FormaDJRText"/>
                <w:sz w:val="18"/>
                <w:szCs w:val="18"/>
                <w:lang w:val="en-GB"/>
              </w:rPr>
            </w:pPr>
            <w:r w:rsidRPr="00325FC4">
              <w:rPr>
                <w:rFonts w:ascii="FormaDJRText" w:hAnsi="FormaDJRText" w:cs="FormaDJRText"/>
                <w:b/>
                <w:bCs/>
                <w:sz w:val="18"/>
                <w:szCs w:val="18"/>
                <w:lang w:val="en-GB"/>
              </w:rPr>
              <w:t>Temperatur</w:t>
            </w:r>
            <w:r w:rsidR="00325FC4" w:rsidRPr="00325FC4">
              <w:rPr>
                <w:rFonts w:ascii="FormaDJRText" w:hAnsi="FormaDJRText" w:cs="FormaDJRText"/>
                <w:b/>
                <w:bCs/>
                <w:sz w:val="18"/>
                <w:szCs w:val="18"/>
                <w:lang w:val="en-GB"/>
              </w:rPr>
              <w:t>e</w:t>
            </w:r>
            <w:r w:rsidRPr="00325FC4">
              <w:rPr>
                <w:rFonts w:ascii="FormaDJRText" w:hAnsi="FormaDJRText" w:cs="FormaDJRText"/>
                <w:b/>
                <w:bCs/>
                <w:sz w:val="18"/>
                <w:szCs w:val="18"/>
                <w:lang w:val="en-GB"/>
              </w:rPr>
              <w:t>/</w:t>
            </w:r>
            <w:proofErr w:type="spellStart"/>
            <w:r w:rsidR="00325FC4" w:rsidRPr="00325FC4">
              <w:rPr>
                <w:rFonts w:ascii="FormaDJRText" w:hAnsi="FormaDJRText" w:cs="FormaDJRText"/>
                <w:b/>
                <w:bCs/>
                <w:sz w:val="18"/>
                <w:szCs w:val="18"/>
                <w:lang w:val="en-GB"/>
              </w:rPr>
              <w:t>TIme</w:t>
            </w:r>
            <w:proofErr w:type="spellEnd"/>
            <w:r w:rsidRPr="00325FC4">
              <w:rPr>
                <w:rFonts w:ascii="FormaDJRText" w:hAnsi="FormaDJRText" w:cs="FormaDJRText"/>
                <w:b/>
                <w:bCs/>
                <w:sz w:val="18"/>
                <w:szCs w:val="18"/>
                <w:lang w:val="en-GB"/>
              </w:rPr>
              <w:t>:</w:t>
            </w:r>
            <w:r w:rsidRPr="00325FC4">
              <w:rPr>
                <w:rFonts w:ascii="FormaDJRText" w:hAnsi="FormaDJRText" w:cs="FormaDJRText"/>
                <w:sz w:val="18"/>
                <w:szCs w:val="18"/>
                <w:lang w:val="en-GB"/>
              </w:rPr>
              <w:t xml:space="preserve"> 130 °C, 5 </w:t>
            </w:r>
            <w:proofErr w:type="spellStart"/>
            <w:r w:rsidRPr="00325FC4">
              <w:rPr>
                <w:rFonts w:ascii="FormaDJRText" w:hAnsi="FormaDJRText" w:cs="FormaDJRText"/>
                <w:sz w:val="18"/>
                <w:szCs w:val="18"/>
                <w:lang w:val="en-GB"/>
              </w:rPr>
              <w:t>sek</w:t>
            </w:r>
            <w:proofErr w:type="spellEnd"/>
            <w:r w:rsidRPr="00325FC4">
              <w:rPr>
                <w:rFonts w:ascii="FormaDJRText" w:hAnsi="FormaDJRText" w:cs="FormaDJRText"/>
                <w:sz w:val="18"/>
                <w:szCs w:val="18"/>
                <w:lang w:val="en-GB"/>
              </w:rPr>
              <w:t xml:space="preserve">. / 150 °C, 4 </w:t>
            </w:r>
            <w:proofErr w:type="spellStart"/>
            <w:r w:rsidRPr="00325FC4">
              <w:rPr>
                <w:rFonts w:ascii="FormaDJRText" w:hAnsi="FormaDJRText" w:cs="FormaDJRText"/>
                <w:sz w:val="18"/>
                <w:szCs w:val="18"/>
                <w:lang w:val="en-GB"/>
              </w:rPr>
              <w:t>sek</w:t>
            </w:r>
            <w:proofErr w:type="spellEnd"/>
            <w:r w:rsidRPr="00325FC4">
              <w:rPr>
                <w:rFonts w:ascii="FormaDJRText" w:hAnsi="FormaDJRText" w:cs="FormaDJRText"/>
                <w:sz w:val="18"/>
                <w:szCs w:val="18"/>
                <w:lang w:val="en-GB"/>
              </w:rPr>
              <w:t xml:space="preserve">. / 160 °C, 3 </w:t>
            </w:r>
            <w:proofErr w:type="spellStart"/>
            <w:r w:rsidRPr="00325FC4">
              <w:rPr>
                <w:rFonts w:ascii="FormaDJRText" w:hAnsi="FormaDJRText" w:cs="FormaDJRText"/>
                <w:sz w:val="18"/>
                <w:szCs w:val="18"/>
                <w:lang w:val="en-GB"/>
              </w:rPr>
              <w:t>sek</w:t>
            </w:r>
            <w:proofErr w:type="spellEnd"/>
            <w:r w:rsidRPr="00325FC4">
              <w:rPr>
                <w:rFonts w:ascii="FormaDJRText" w:hAnsi="FormaDJRText" w:cs="FormaDJRText"/>
                <w:sz w:val="18"/>
                <w:szCs w:val="18"/>
                <w:lang w:val="en-GB"/>
              </w:rPr>
              <w:t>.</w:t>
            </w:r>
          </w:p>
          <w:p w14:paraId="101A658B" w14:textId="77777777" w:rsidR="00856E1A" w:rsidRPr="00325FC4" w:rsidRDefault="00856E1A" w:rsidP="00856E1A">
            <w:pPr>
              <w:pStyle w:val="Paragrafobase"/>
              <w:suppressAutoHyphens/>
              <w:rPr>
                <w:rFonts w:ascii="FormaDJRText" w:hAnsi="FormaDJRText" w:cs="FormaDJRText"/>
                <w:sz w:val="18"/>
                <w:szCs w:val="18"/>
                <w:lang w:val="en-GB"/>
              </w:rPr>
            </w:pPr>
          </w:p>
          <w:p w14:paraId="6B92B62B" w14:textId="4E35E193" w:rsidR="00856E1A" w:rsidRPr="00856E1A" w:rsidRDefault="00856E1A" w:rsidP="00856E1A">
            <w:pPr>
              <w:pStyle w:val="Paragrafobase"/>
              <w:suppressAutoHyphens/>
              <w:rPr>
                <w:rFonts w:ascii="FormaDJRText" w:hAnsi="FormaDJRText" w:cs="FormaDJRText"/>
                <w:b/>
                <w:bCs/>
                <w:sz w:val="18"/>
                <w:szCs w:val="18"/>
                <w:lang w:val="de-DE"/>
              </w:rPr>
            </w:pPr>
            <w:r w:rsidRPr="00856E1A">
              <w:rPr>
                <w:rFonts w:ascii="FormaDJRText" w:hAnsi="FormaDJRText" w:cs="FormaDJRText"/>
                <w:b/>
                <w:bCs/>
                <w:sz w:val="18"/>
                <w:szCs w:val="18"/>
                <w:lang w:val="de-DE"/>
              </w:rPr>
              <w:t>NYLON</w:t>
            </w:r>
          </w:p>
          <w:p w14:paraId="7663796B" w14:textId="20F67D41" w:rsidR="00856E1A" w:rsidRPr="00325FC4" w:rsidRDefault="00325FC4" w:rsidP="00856E1A">
            <w:pPr>
              <w:pStyle w:val="Paragrafobase"/>
              <w:suppressAutoHyphens/>
              <w:rPr>
                <w:rFonts w:ascii="FormaDJRText" w:hAnsi="FormaDJRText" w:cs="FormaDJRText"/>
                <w:sz w:val="18"/>
                <w:szCs w:val="18"/>
                <w:lang w:val="en-GB"/>
              </w:rPr>
            </w:pPr>
            <w:r w:rsidRPr="00325FC4">
              <w:rPr>
                <w:rFonts w:ascii="FormaDJRText" w:hAnsi="FormaDJRText" w:cs="FormaDJRText"/>
                <w:b/>
                <w:bCs/>
                <w:sz w:val="18"/>
                <w:szCs w:val="18"/>
                <w:lang w:val="en-GB"/>
              </w:rPr>
              <w:t>Pressure</w:t>
            </w:r>
            <w:r w:rsidRPr="00325FC4">
              <w:rPr>
                <w:rFonts w:ascii="FormaDJRText" w:hAnsi="FormaDJRText" w:cs="FormaDJRText"/>
                <w:sz w:val="18"/>
                <w:szCs w:val="18"/>
                <w:lang w:val="en-GB"/>
              </w:rPr>
              <w:t xml:space="preserve"> </w:t>
            </w:r>
            <w:r w:rsidR="00856E1A" w:rsidRPr="00325FC4">
              <w:rPr>
                <w:rFonts w:ascii="FormaDJRText" w:hAnsi="FormaDJRText" w:cs="FormaDJRText"/>
                <w:sz w:val="18"/>
                <w:szCs w:val="18"/>
                <w:lang w:val="en-GB"/>
              </w:rPr>
              <w:t>: 2,0 bar [</w:t>
            </w:r>
            <w:r w:rsidRPr="00325FC4">
              <w:rPr>
                <w:rFonts w:ascii="FormaDJRText" w:hAnsi="FormaDJRText" w:cs="FormaDJRText"/>
                <w:sz w:val="18"/>
                <w:szCs w:val="18"/>
                <w:lang w:val="en-GB"/>
              </w:rPr>
              <w:t>low pressure</w:t>
            </w:r>
            <w:r w:rsidR="00856E1A" w:rsidRPr="00325FC4">
              <w:rPr>
                <w:rFonts w:ascii="FormaDJRText" w:hAnsi="FormaDJRText" w:cs="FormaDJRText"/>
                <w:sz w:val="18"/>
                <w:szCs w:val="18"/>
                <w:lang w:val="en-GB"/>
              </w:rPr>
              <w:t>]</w:t>
            </w:r>
          </w:p>
          <w:p w14:paraId="6135E9FE" w14:textId="312E3E56" w:rsidR="00856E1A" w:rsidRPr="00325FC4" w:rsidRDefault="00325FC4" w:rsidP="00856E1A">
            <w:pPr>
              <w:pStyle w:val="Paragrafobase"/>
              <w:suppressAutoHyphens/>
              <w:rPr>
                <w:rFonts w:ascii="FormaDJRText" w:hAnsi="FormaDJRText" w:cs="FormaDJRText"/>
                <w:sz w:val="18"/>
                <w:szCs w:val="18"/>
                <w:lang w:val="en-GB"/>
              </w:rPr>
            </w:pPr>
            <w:r w:rsidRPr="00325FC4">
              <w:rPr>
                <w:rFonts w:ascii="FormaDJRText" w:hAnsi="FormaDJRText" w:cs="FormaDJRText"/>
                <w:b/>
                <w:bCs/>
                <w:sz w:val="18"/>
                <w:szCs w:val="18"/>
                <w:lang w:val="en-GB"/>
              </w:rPr>
              <w:t>Temperature/</w:t>
            </w:r>
            <w:proofErr w:type="spellStart"/>
            <w:r w:rsidRPr="00325FC4">
              <w:rPr>
                <w:rFonts w:ascii="FormaDJRText" w:hAnsi="FormaDJRText" w:cs="FormaDJRText"/>
                <w:b/>
                <w:bCs/>
                <w:sz w:val="18"/>
                <w:szCs w:val="18"/>
                <w:lang w:val="en-GB"/>
              </w:rPr>
              <w:t>TIme</w:t>
            </w:r>
            <w:proofErr w:type="spellEnd"/>
            <w:r w:rsidRPr="00325FC4">
              <w:rPr>
                <w:rFonts w:ascii="FormaDJRText" w:hAnsi="FormaDJRText" w:cs="FormaDJRText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856E1A" w:rsidRPr="00325FC4">
              <w:rPr>
                <w:rFonts w:ascii="FormaDJRText" w:hAnsi="FormaDJRText" w:cs="FormaDJRText"/>
                <w:b/>
                <w:bCs/>
                <w:sz w:val="18"/>
                <w:szCs w:val="18"/>
                <w:lang w:val="en-GB"/>
              </w:rPr>
              <w:t>:</w:t>
            </w:r>
            <w:r w:rsidR="00856E1A" w:rsidRPr="00325FC4">
              <w:rPr>
                <w:rFonts w:ascii="FormaDJRText" w:hAnsi="FormaDJRText" w:cs="FormaDJRText"/>
                <w:sz w:val="18"/>
                <w:szCs w:val="18"/>
                <w:lang w:val="en-GB"/>
              </w:rPr>
              <w:t xml:space="preserve"> 150 °C,</w:t>
            </w:r>
          </w:p>
          <w:p w14:paraId="59D94220" w14:textId="2D15BE08" w:rsidR="00325FC4" w:rsidRPr="00325FC4" w:rsidRDefault="00325FC4" w:rsidP="00325FC4">
            <w:pPr>
              <w:pStyle w:val="Paragrafobase"/>
              <w:numPr>
                <w:ilvl w:val="0"/>
                <w:numId w:val="8"/>
              </w:numPr>
              <w:suppressAutoHyphens/>
              <w:ind w:left="394"/>
              <w:rPr>
                <w:rFonts w:ascii="FormaDJRText" w:hAnsi="FormaDJRText" w:cs="FormaDJRText"/>
                <w:sz w:val="18"/>
                <w:szCs w:val="18"/>
                <w:lang w:val="en-GB"/>
              </w:rPr>
            </w:pPr>
            <w:r w:rsidRPr="00325FC4">
              <w:rPr>
                <w:rFonts w:ascii="FormaDJRText" w:hAnsi="FormaDJRText" w:cs="FormaDJRText"/>
                <w:sz w:val="18"/>
                <w:szCs w:val="18"/>
                <w:lang w:val="en-GB"/>
              </w:rPr>
              <w:t>Pre Heat 5 sec.</w:t>
            </w:r>
          </w:p>
          <w:p w14:paraId="7ECAB710" w14:textId="3AB19791" w:rsidR="00325FC4" w:rsidRPr="00325FC4" w:rsidRDefault="00325FC4" w:rsidP="00325FC4">
            <w:pPr>
              <w:pStyle w:val="Paragrafobase"/>
              <w:numPr>
                <w:ilvl w:val="0"/>
                <w:numId w:val="8"/>
              </w:numPr>
              <w:suppressAutoHyphens/>
              <w:ind w:left="394"/>
              <w:rPr>
                <w:rFonts w:ascii="FormaDJRText" w:hAnsi="FormaDJRText" w:cs="FormaDJRText"/>
                <w:sz w:val="18"/>
                <w:szCs w:val="18"/>
                <w:lang w:val="en-GB"/>
              </w:rPr>
            </w:pPr>
            <w:r w:rsidRPr="00325FC4">
              <w:rPr>
                <w:rFonts w:ascii="FormaDJRText" w:hAnsi="FormaDJRText" w:cs="FormaDJRText"/>
                <w:sz w:val="18"/>
                <w:szCs w:val="18"/>
                <w:lang w:val="en-GB"/>
              </w:rPr>
              <w:t>Apply to Nylon 5 sec.</w:t>
            </w:r>
          </w:p>
          <w:p w14:paraId="1B892B83" w14:textId="66B6B8C7" w:rsidR="00E65040" w:rsidRDefault="00325FC4" w:rsidP="00325FC4">
            <w:pPr>
              <w:pStyle w:val="Paragrafobase"/>
              <w:numPr>
                <w:ilvl w:val="0"/>
                <w:numId w:val="8"/>
              </w:numPr>
              <w:suppressAutoHyphens/>
              <w:ind w:left="394"/>
              <w:rPr>
                <w:rFonts w:ascii="FormaDJRText" w:hAnsi="FormaDJRText" w:cs="FormaDJRText"/>
                <w:sz w:val="18"/>
                <w:szCs w:val="18"/>
                <w:lang w:val="en-GB"/>
              </w:rPr>
            </w:pPr>
            <w:r w:rsidRPr="00325FC4">
              <w:rPr>
                <w:rFonts w:ascii="FormaDJRText" w:hAnsi="FormaDJRText" w:cs="FormaDJRText"/>
                <w:sz w:val="18"/>
                <w:szCs w:val="18"/>
                <w:lang w:val="en-GB"/>
              </w:rPr>
              <w:t>Remove PET liner, cover transfer with</w:t>
            </w:r>
            <w:r>
              <w:rPr>
                <w:rFonts w:ascii="FormaDJRText" w:hAnsi="FormaDJRText" w:cs="FormaDJRText"/>
                <w:sz w:val="18"/>
                <w:szCs w:val="18"/>
                <w:lang w:val="en-GB"/>
              </w:rPr>
              <w:t xml:space="preserve"> </w:t>
            </w:r>
            <w:r w:rsidRPr="00325FC4">
              <w:rPr>
                <w:rFonts w:ascii="FormaDJRText" w:hAnsi="FormaDJRText" w:cs="FormaDJRText"/>
                <w:sz w:val="18"/>
                <w:szCs w:val="18"/>
                <w:lang w:val="en-GB"/>
              </w:rPr>
              <w:t xml:space="preserve">silicon paper &amp; apply for further 10 sec. </w:t>
            </w:r>
          </w:p>
          <w:p w14:paraId="716910CF" w14:textId="77777777" w:rsidR="00325FC4" w:rsidRPr="00325FC4" w:rsidRDefault="00325FC4" w:rsidP="00325FC4">
            <w:pPr>
              <w:pStyle w:val="Paragrafobase"/>
              <w:suppressAutoHyphens/>
              <w:rPr>
                <w:rFonts w:ascii="FormaDJRText" w:hAnsi="FormaDJRText" w:cs="FormaDJRText"/>
                <w:sz w:val="18"/>
                <w:szCs w:val="18"/>
                <w:lang w:val="en-GB"/>
              </w:rPr>
            </w:pPr>
          </w:p>
          <w:p w14:paraId="7C9E9EB2" w14:textId="0763EB07" w:rsidR="000C29F1" w:rsidRPr="00325FC4" w:rsidRDefault="00325FC4" w:rsidP="00325FC4">
            <w:pPr>
              <w:pStyle w:val="Paragrafobase"/>
              <w:suppressAutoHyphens/>
              <w:rPr>
                <w:rFonts w:ascii="FormaDJRText" w:hAnsi="FormaDJRText" w:cs="FormaDJRText"/>
                <w:color w:val="auto"/>
                <w:sz w:val="18"/>
                <w:szCs w:val="18"/>
                <w:lang w:val="en-GB"/>
              </w:rPr>
            </w:pPr>
            <w:r w:rsidRPr="00325FC4">
              <w:rPr>
                <w:rFonts w:ascii="FormaDJRText" w:hAnsi="FormaDJRText" w:cs="FormaDJRText"/>
                <w:sz w:val="18"/>
                <w:szCs w:val="18"/>
                <w:lang w:val="en-GB"/>
              </w:rPr>
              <w:t>Please consider to adjust the application time when using</w:t>
            </w:r>
            <w:r>
              <w:rPr>
                <w:rFonts w:ascii="FormaDJRText" w:hAnsi="FormaDJRText" w:cs="FormaDJRText"/>
                <w:sz w:val="18"/>
                <w:szCs w:val="18"/>
                <w:lang w:val="en-GB"/>
              </w:rPr>
              <w:t xml:space="preserve"> </w:t>
            </w:r>
            <w:r w:rsidRPr="00325FC4">
              <w:rPr>
                <w:rFonts w:ascii="FormaDJRText" w:hAnsi="FormaDJRText" w:cs="FormaDJRText"/>
                <w:sz w:val="18"/>
                <w:szCs w:val="18"/>
                <w:lang w:val="en-GB"/>
              </w:rPr>
              <w:t xml:space="preserve">highly structured cotton or cotton mixture fabrics. </w:t>
            </w:r>
          </w:p>
        </w:tc>
      </w:tr>
      <w:tr w:rsidR="001A19AB" w:rsidRPr="00616989" w14:paraId="164C2CD8" w14:textId="77777777" w:rsidTr="00E65040">
        <w:trPr>
          <w:trHeight w:val="291"/>
        </w:trPr>
        <w:tc>
          <w:tcPr>
            <w:tcW w:w="2160" w:type="dxa"/>
            <w:gridSpan w:val="2"/>
          </w:tcPr>
          <w:p w14:paraId="32B4105C" w14:textId="41E03EC4" w:rsidR="000C29F1" w:rsidRPr="0078147B" w:rsidRDefault="00325FC4" w:rsidP="001F05BE">
            <w:pPr>
              <w:pStyle w:val="Paragrafobase"/>
              <w:suppressAutoHyphens/>
              <w:rPr>
                <w:rFonts w:ascii="FormaDJRText" w:hAnsi="FormaDJRText" w:cs="FormaDJRText"/>
                <w:b/>
                <w:bCs/>
                <w:caps/>
                <w:color w:val="auto"/>
                <w:sz w:val="16"/>
                <w:szCs w:val="16"/>
                <w:lang w:val="en-US"/>
              </w:rPr>
            </w:pPr>
            <w:r>
              <w:rPr>
                <w:rFonts w:ascii="FormaDJRText" w:hAnsi="FormaDJRText" w:cs="FormaDJRText"/>
                <w:b/>
                <w:bCs/>
                <w:caps/>
                <w:color w:val="FFCC01"/>
                <w:sz w:val="16"/>
                <w:szCs w:val="16"/>
              </w:rPr>
              <w:t>wash resistance</w:t>
            </w:r>
          </w:p>
        </w:tc>
        <w:tc>
          <w:tcPr>
            <w:tcW w:w="8472" w:type="dxa"/>
          </w:tcPr>
          <w:p w14:paraId="13664184" w14:textId="77777777" w:rsidR="00E65040" w:rsidRPr="00510F18" w:rsidRDefault="00E65040" w:rsidP="00E65040">
            <w:pPr>
              <w:pStyle w:val="Paragrafobase"/>
              <w:rPr>
                <w:rFonts w:ascii="FormaDJRText" w:hAnsi="FormaDJRText" w:cs="FormaDJRText"/>
                <w:sz w:val="18"/>
                <w:szCs w:val="18"/>
                <w:lang w:val="en-GB"/>
              </w:rPr>
            </w:pPr>
            <w:r w:rsidRPr="00510F18">
              <w:rPr>
                <w:rFonts w:ascii="FormaDJRText" w:hAnsi="FormaDJRText" w:cs="FormaDJRText"/>
                <w:sz w:val="18"/>
                <w:szCs w:val="18"/>
                <w:lang w:val="en-GB"/>
              </w:rPr>
              <w:t>60 °C</w:t>
            </w:r>
          </w:p>
          <w:p w14:paraId="5B67FD4F" w14:textId="77777777" w:rsidR="00E65040" w:rsidRPr="00510F18" w:rsidRDefault="00E65040" w:rsidP="00E65040">
            <w:pPr>
              <w:pStyle w:val="Paragrafobase"/>
              <w:rPr>
                <w:rFonts w:ascii="FormaDJRText" w:hAnsi="FormaDJRText" w:cs="FormaDJRText"/>
                <w:sz w:val="18"/>
                <w:szCs w:val="18"/>
                <w:lang w:val="en-GB"/>
              </w:rPr>
            </w:pPr>
          </w:p>
          <w:p w14:paraId="40E46D91" w14:textId="70F7B56C" w:rsidR="0078147B" w:rsidRPr="00E65040" w:rsidRDefault="00325FC4" w:rsidP="00325FC4">
            <w:pPr>
              <w:pStyle w:val="Paragrafobase"/>
              <w:rPr>
                <w:rFonts w:ascii="FormaDJRText" w:hAnsi="FormaDJRText" w:cs="FormaDJRText"/>
                <w:color w:val="auto"/>
                <w:sz w:val="20"/>
                <w:szCs w:val="20"/>
                <w:lang w:val="de-DE"/>
              </w:rPr>
            </w:pPr>
            <w:r w:rsidRPr="00325FC4">
              <w:rPr>
                <w:rFonts w:ascii="FormaDJRText" w:hAnsi="FormaDJRText" w:cs="FormaDJRText"/>
                <w:sz w:val="18"/>
                <w:szCs w:val="18"/>
                <w:lang w:val="en-GB"/>
              </w:rPr>
              <w:t>Suitable for tumble drying (commercial</w:t>
            </w:r>
            <w:r>
              <w:rPr>
                <w:rFonts w:ascii="FormaDJRText" w:hAnsi="FormaDJRText" w:cs="FormaDJRText"/>
                <w:sz w:val="18"/>
                <w:szCs w:val="18"/>
                <w:lang w:val="en-GB"/>
              </w:rPr>
              <w:t xml:space="preserve"> </w:t>
            </w:r>
            <w:r w:rsidRPr="00325FC4">
              <w:rPr>
                <w:rFonts w:ascii="FormaDJRText" w:hAnsi="FormaDJRText" w:cs="FormaDJRText"/>
                <w:sz w:val="18"/>
                <w:szCs w:val="18"/>
                <w:lang w:val="en-GB"/>
              </w:rPr>
              <w:t>tumble dryer up to 100°C) and dry-cleaning.</w:t>
            </w:r>
            <w:r>
              <w:rPr>
                <w:rFonts w:ascii="FormaDJRText" w:hAnsi="FormaDJRText" w:cs="FormaDJRText"/>
                <w:sz w:val="18"/>
                <w:szCs w:val="18"/>
                <w:lang w:val="en-GB"/>
              </w:rPr>
              <w:t xml:space="preserve"> </w:t>
            </w:r>
            <w:r w:rsidRPr="00325FC4">
              <w:rPr>
                <w:rFonts w:ascii="FormaDJRText" w:hAnsi="FormaDJRText" w:cs="FormaDJRText"/>
                <w:sz w:val="18"/>
                <w:szCs w:val="18"/>
                <w:lang w:val="de-DE"/>
              </w:rPr>
              <w:t xml:space="preserve">Wash textile </w:t>
            </w:r>
            <w:proofErr w:type="spellStart"/>
            <w:r w:rsidRPr="00325FC4">
              <w:rPr>
                <w:rFonts w:ascii="FormaDJRText" w:hAnsi="FormaDJRText" w:cs="FormaDJRText"/>
                <w:sz w:val="18"/>
                <w:szCs w:val="18"/>
                <w:lang w:val="de-DE"/>
              </w:rPr>
              <w:t>inside</w:t>
            </w:r>
            <w:proofErr w:type="spellEnd"/>
            <w:r w:rsidRPr="00325FC4">
              <w:rPr>
                <w:rFonts w:ascii="FormaDJRText" w:hAnsi="FormaDJRText" w:cs="FormaDJRText"/>
                <w:sz w:val="18"/>
                <w:szCs w:val="18"/>
                <w:lang w:val="de-DE"/>
              </w:rPr>
              <w:t xml:space="preserve"> out.</w:t>
            </w:r>
          </w:p>
        </w:tc>
      </w:tr>
      <w:tr w:rsidR="001A19AB" w:rsidRPr="003A0415" w14:paraId="125AB374" w14:textId="77777777" w:rsidTr="00E65040">
        <w:trPr>
          <w:trHeight w:val="580"/>
        </w:trPr>
        <w:tc>
          <w:tcPr>
            <w:tcW w:w="1958" w:type="dxa"/>
          </w:tcPr>
          <w:p w14:paraId="0AEBC179" w14:textId="516DAE5F" w:rsidR="00737043" w:rsidRPr="001A19AB" w:rsidRDefault="00325FC4" w:rsidP="001F05BE">
            <w:pPr>
              <w:pStyle w:val="Paragrafobase"/>
              <w:suppressAutoHyphens/>
              <w:rPr>
                <w:rFonts w:ascii="FormaDJRText" w:hAnsi="FormaDJRText" w:cs="FormaDJRText"/>
                <w:b/>
                <w:bCs/>
                <w:caps/>
                <w:color w:val="auto"/>
                <w:sz w:val="16"/>
                <w:szCs w:val="16"/>
              </w:rPr>
            </w:pPr>
            <w:r>
              <w:rPr>
                <w:rFonts w:ascii="FormaDJRText" w:hAnsi="FormaDJRText" w:cs="FormaDJRText"/>
                <w:b/>
                <w:bCs/>
                <w:caps/>
                <w:color w:val="FFCC01"/>
                <w:sz w:val="16"/>
                <w:szCs w:val="16"/>
              </w:rPr>
              <w:t>safty data sheet</w:t>
            </w:r>
          </w:p>
        </w:tc>
        <w:tc>
          <w:tcPr>
            <w:tcW w:w="8674" w:type="dxa"/>
            <w:gridSpan w:val="2"/>
          </w:tcPr>
          <w:p w14:paraId="295FC6DB" w14:textId="77777777" w:rsidR="00510F18" w:rsidRDefault="00524C77" w:rsidP="00524C77">
            <w:pPr>
              <w:pStyle w:val="Paragrafobase"/>
              <w:suppressAutoHyphens/>
              <w:ind w:left="162"/>
              <w:jc w:val="both"/>
              <w:rPr>
                <w:rFonts w:asciiTheme="minorHAnsi" w:hAnsiTheme="minorHAnsi" w:cstheme="minorBidi"/>
                <w:color w:val="auto"/>
              </w:rPr>
            </w:pPr>
            <w:r w:rsidRPr="00524C77">
              <w:rPr>
                <w:rFonts w:ascii="FormaDJRText" w:hAnsi="FormaDJRText" w:cs="FormaDJRText"/>
                <w:sz w:val="18"/>
                <w:szCs w:val="18"/>
                <w:lang w:val="en-GB"/>
              </w:rPr>
              <w:t>When used under normal conditions, this product does not generate or release any dangerous substances or hazardous chemicals. This is</w:t>
            </w:r>
            <w:r>
              <w:rPr>
                <w:rFonts w:ascii="FormaDJRText" w:hAnsi="FormaDJRText" w:cs="FormaDJRText"/>
                <w:sz w:val="18"/>
                <w:szCs w:val="18"/>
                <w:lang w:val="en-GB"/>
              </w:rPr>
              <w:t xml:space="preserve"> </w:t>
            </w:r>
            <w:r w:rsidRPr="00524C77">
              <w:rPr>
                <w:rFonts w:ascii="FormaDJRText" w:hAnsi="FormaDJRText" w:cs="FormaDJRText"/>
                <w:sz w:val="18"/>
                <w:szCs w:val="18"/>
                <w:lang w:val="en-GB"/>
              </w:rPr>
              <w:t>a non-hazardous product in accordance with the current GefStoffV and</w:t>
            </w:r>
            <w:r>
              <w:rPr>
                <w:rFonts w:ascii="FormaDJRText" w:hAnsi="FormaDJRText" w:cs="FormaDJRText"/>
                <w:sz w:val="18"/>
                <w:szCs w:val="18"/>
                <w:lang w:val="en-GB"/>
              </w:rPr>
              <w:t xml:space="preserve"> </w:t>
            </w:r>
            <w:r w:rsidRPr="00524C77">
              <w:rPr>
                <w:rFonts w:ascii="FormaDJRText" w:hAnsi="FormaDJRText" w:cs="FormaDJRText"/>
                <w:sz w:val="18"/>
                <w:szCs w:val="18"/>
                <w:lang w:val="en-GB"/>
              </w:rPr>
              <w:t>EU criteria. Therefore, it is not necessary to prepare a Material Safety</w:t>
            </w:r>
            <w:r>
              <w:rPr>
                <w:rFonts w:ascii="FormaDJRText" w:hAnsi="FormaDJRText" w:cs="FormaDJRText"/>
                <w:sz w:val="18"/>
                <w:szCs w:val="18"/>
                <w:lang w:val="en-GB"/>
              </w:rPr>
              <w:t xml:space="preserve"> </w:t>
            </w:r>
            <w:r w:rsidRPr="00524C77">
              <w:rPr>
                <w:rFonts w:ascii="FormaDJRText" w:hAnsi="FormaDJRText" w:cs="FormaDJRText"/>
                <w:sz w:val="18"/>
                <w:szCs w:val="18"/>
                <w:lang w:val="en-GB"/>
              </w:rPr>
              <w:t>Data Sheet for this product. The Safety Data Sheet serves only to</w:t>
            </w:r>
            <w:r>
              <w:rPr>
                <w:rFonts w:ascii="FormaDJRText" w:hAnsi="FormaDJRText" w:cs="FormaDJRText"/>
                <w:sz w:val="18"/>
                <w:szCs w:val="18"/>
                <w:lang w:val="en-GB"/>
              </w:rPr>
              <w:t xml:space="preserve"> </w:t>
            </w:r>
            <w:r w:rsidRPr="00524C77">
              <w:rPr>
                <w:rFonts w:ascii="FormaDJRText" w:hAnsi="FormaDJRText" w:cs="FormaDJRText"/>
                <w:sz w:val="18"/>
                <w:szCs w:val="18"/>
                <w:lang w:val="en-GB"/>
              </w:rPr>
              <w:t>comply with the regulation to supply information in accordance with</w:t>
            </w:r>
            <w:r>
              <w:rPr>
                <w:rFonts w:ascii="FormaDJRText" w:hAnsi="FormaDJRText" w:cs="FormaDJRText"/>
                <w:sz w:val="18"/>
                <w:szCs w:val="18"/>
                <w:lang w:val="en-GB"/>
              </w:rPr>
              <w:t xml:space="preserve"> </w:t>
            </w:r>
            <w:r w:rsidRPr="00524C77">
              <w:rPr>
                <w:rFonts w:ascii="FormaDJRText" w:hAnsi="FormaDJRText" w:cs="FormaDJRText"/>
                <w:sz w:val="18"/>
                <w:szCs w:val="18"/>
                <w:lang w:val="en-GB"/>
              </w:rPr>
              <w:t>REACH Regulation (EC) No. 1907/2006 and is available on request.</w:t>
            </w:r>
            <w:r>
              <w:rPr>
                <w:rFonts w:ascii="FormaDJRText" w:hAnsi="FormaDJRText" w:cs="FormaDJRText"/>
                <w:sz w:val="18"/>
                <w:szCs w:val="18"/>
                <w:lang w:val="en-GB"/>
              </w:rPr>
              <w:t xml:space="preserve"> </w:t>
            </w:r>
            <w:r w:rsidRPr="00524C77">
              <w:rPr>
                <w:rFonts w:ascii="FormaDJRText" w:hAnsi="FormaDJRText" w:cs="FormaDJRText"/>
                <w:sz w:val="18"/>
                <w:szCs w:val="18"/>
                <w:lang w:val="en-GB"/>
              </w:rPr>
              <w:t>This product is not a hazardous product with regards to transportation</w:t>
            </w:r>
            <w:r>
              <w:rPr>
                <w:rFonts w:ascii="FormaDJRText" w:hAnsi="FormaDJRText" w:cs="FormaDJRText"/>
                <w:sz w:val="18"/>
                <w:szCs w:val="18"/>
                <w:lang w:val="en-GB"/>
              </w:rPr>
              <w:t xml:space="preserve"> </w:t>
            </w:r>
            <w:r w:rsidRPr="00524C77">
              <w:rPr>
                <w:rFonts w:ascii="FormaDJRText" w:hAnsi="FormaDJRText" w:cs="FormaDJRText"/>
                <w:sz w:val="18"/>
                <w:szCs w:val="18"/>
                <w:lang w:val="en-GB"/>
              </w:rPr>
              <w:t>legislation; neither does it contain substances that are hazardous to</w:t>
            </w:r>
            <w:r>
              <w:rPr>
                <w:rFonts w:ascii="FormaDJRText" w:hAnsi="FormaDJRText" w:cs="FormaDJRText"/>
                <w:sz w:val="18"/>
                <w:szCs w:val="18"/>
                <w:lang w:val="en-GB"/>
              </w:rPr>
              <w:t xml:space="preserve"> </w:t>
            </w:r>
            <w:r w:rsidRPr="00524C77">
              <w:rPr>
                <w:rFonts w:ascii="FormaDJRText" w:hAnsi="FormaDJRText" w:cs="FormaDJRText"/>
                <w:sz w:val="18"/>
                <w:szCs w:val="18"/>
                <w:lang w:val="en-GB"/>
              </w:rPr>
              <w:t>water within the meaning of the federal water act. After use, dispose</w:t>
            </w:r>
            <w:r>
              <w:rPr>
                <w:rFonts w:ascii="FormaDJRText" w:hAnsi="FormaDJRText" w:cs="FormaDJRText"/>
                <w:sz w:val="18"/>
                <w:szCs w:val="18"/>
                <w:lang w:val="en-GB"/>
              </w:rPr>
              <w:t xml:space="preserve"> </w:t>
            </w:r>
            <w:r w:rsidRPr="00524C77">
              <w:rPr>
                <w:rFonts w:ascii="FormaDJRText" w:hAnsi="FormaDJRText" w:cs="FormaDJRText"/>
                <w:color w:val="auto"/>
                <w:sz w:val="18"/>
                <w:szCs w:val="18"/>
                <w:lang w:val="en-GB"/>
              </w:rPr>
              <w:t>of the waste product in accordance with the local / national authorities.</w:t>
            </w:r>
            <w:r w:rsidR="00510F18" w:rsidRPr="00510F18">
              <w:rPr>
                <w:rFonts w:asciiTheme="minorHAnsi" w:hAnsiTheme="minorHAnsi" w:cstheme="minorBidi"/>
                <w:color w:val="auto"/>
              </w:rPr>
              <w:t xml:space="preserve"> </w:t>
            </w:r>
          </w:p>
          <w:p w14:paraId="0E133812" w14:textId="1F44B1A5" w:rsidR="008C4EFF" w:rsidRPr="00524C77" w:rsidRDefault="00510F18" w:rsidP="00524C77">
            <w:pPr>
              <w:pStyle w:val="Paragrafobase"/>
              <w:suppressAutoHyphens/>
              <w:ind w:left="162"/>
              <w:jc w:val="both"/>
              <w:rPr>
                <w:rFonts w:ascii="FormaDJRText" w:hAnsi="FormaDJRText" w:cs="FormaDJRText"/>
                <w:sz w:val="20"/>
                <w:szCs w:val="20"/>
                <w:lang w:val="en-GB"/>
              </w:rPr>
            </w:pPr>
            <w:proofErr w:type="spellStart"/>
            <w:r w:rsidRPr="00510F18">
              <w:rPr>
                <w:rFonts w:ascii="FormaDJRText" w:hAnsi="FormaDJRText" w:cs="FormaDJRText"/>
                <w:color w:val="auto"/>
                <w:sz w:val="18"/>
                <w:szCs w:val="18"/>
              </w:rPr>
              <w:t>Safety</w:t>
            </w:r>
            <w:proofErr w:type="spellEnd"/>
            <w:r w:rsidRPr="00510F18">
              <w:rPr>
                <w:rFonts w:ascii="FormaDJRText" w:hAnsi="FormaDJRText" w:cs="FormaDJRText"/>
                <w:color w:val="auto"/>
                <w:sz w:val="18"/>
                <w:szCs w:val="18"/>
              </w:rPr>
              <w:t xml:space="preserve"> information in </w:t>
            </w:r>
            <w:proofErr w:type="spellStart"/>
            <w:r w:rsidRPr="00510F18">
              <w:rPr>
                <w:rFonts w:ascii="FormaDJRText" w:hAnsi="FormaDJRText" w:cs="FormaDJRText"/>
                <w:color w:val="auto"/>
                <w:sz w:val="18"/>
                <w:szCs w:val="18"/>
              </w:rPr>
              <w:t>accordance</w:t>
            </w:r>
            <w:proofErr w:type="spellEnd"/>
            <w:r w:rsidRPr="00510F18">
              <w:rPr>
                <w:rFonts w:ascii="FormaDJRText" w:hAnsi="FormaDJRText" w:cs="FormaDJRText"/>
                <w:color w:val="auto"/>
                <w:sz w:val="18"/>
                <w:szCs w:val="18"/>
              </w:rPr>
              <w:t xml:space="preserve"> with </w:t>
            </w:r>
            <w:proofErr w:type="spellStart"/>
            <w:r w:rsidRPr="00510F18">
              <w:rPr>
                <w:rFonts w:ascii="FormaDJRText" w:hAnsi="FormaDJRText" w:cs="FormaDJRText"/>
                <w:color w:val="auto"/>
                <w:sz w:val="18"/>
                <w:szCs w:val="18"/>
              </w:rPr>
              <w:t>Regulation</w:t>
            </w:r>
            <w:proofErr w:type="spellEnd"/>
            <w:r w:rsidRPr="00510F18">
              <w:rPr>
                <w:rFonts w:ascii="FormaDJRText" w:hAnsi="FormaDJRText" w:cs="FormaDJRText"/>
                <w:color w:val="auto"/>
                <w:sz w:val="18"/>
                <w:szCs w:val="18"/>
              </w:rPr>
              <w:t xml:space="preserve"> (EU) 2023/988 on </w:t>
            </w:r>
            <w:proofErr w:type="spellStart"/>
            <w:r w:rsidRPr="00510F18">
              <w:rPr>
                <w:rFonts w:ascii="FormaDJRText" w:hAnsi="FormaDJRText" w:cs="FormaDJRText"/>
                <w:color w:val="auto"/>
                <w:sz w:val="18"/>
                <w:szCs w:val="18"/>
              </w:rPr>
              <w:t>on</w:t>
            </w:r>
            <w:proofErr w:type="spellEnd"/>
            <w:r w:rsidRPr="00510F18">
              <w:rPr>
                <w:rFonts w:ascii="FormaDJRText" w:hAnsi="FormaDJRText" w:cs="FormaDJRText"/>
                <w:color w:val="auto"/>
                <w:sz w:val="18"/>
                <w:szCs w:val="18"/>
              </w:rPr>
              <w:t xml:space="preserve"> general product </w:t>
            </w:r>
            <w:proofErr w:type="spellStart"/>
            <w:r w:rsidRPr="00510F18">
              <w:rPr>
                <w:rFonts w:ascii="FormaDJRText" w:hAnsi="FormaDJRText" w:cs="FormaDJRText"/>
                <w:color w:val="auto"/>
                <w:sz w:val="18"/>
                <w:szCs w:val="18"/>
              </w:rPr>
              <w:t>safety</w:t>
            </w:r>
            <w:proofErr w:type="spellEnd"/>
            <w:r w:rsidRPr="00510F18">
              <w:rPr>
                <w:rFonts w:ascii="FormaDJRText" w:hAnsi="FormaDJRText" w:cs="FormaDJRText"/>
                <w:color w:val="auto"/>
                <w:sz w:val="18"/>
                <w:szCs w:val="18"/>
              </w:rPr>
              <w:t xml:space="preserve"> from the </w:t>
            </w:r>
            <w:proofErr w:type="spellStart"/>
            <w:r w:rsidRPr="00510F18">
              <w:rPr>
                <w:rFonts w:ascii="FormaDJRText" w:hAnsi="FormaDJRText" w:cs="FormaDJRText"/>
                <w:color w:val="auto"/>
                <w:sz w:val="18"/>
                <w:szCs w:val="18"/>
              </w:rPr>
              <w:t>European</w:t>
            </w:r>
            <w:proofErr w:type="spellEnd"/>
            <w:r w:rsidRPr="00510F18">
              <w:rPr>
                <w:rFonts w:ascii="FormaDJRText" w:hAnsi="FormaDJRText" w:cs="FormaDJRText"/>
                <w:color w:val="auto"/>
                <w:sz w:val="18"/>
                <w:szCs w:val="18"/>
              </w:rPr>
              <w:t xml:space="preserve"> Parliament can be </w:t>
            </w:r>
            <w:proofErr w:type="spellStart"/>
            <w:r w:rsidRPr="00510F18">
              <w:rPr>
                <w:rFonts w:ascii="FormaDJRText" w:hAnsi="FormaDJRText" w:cs="FormaDJRText"/>
                <w:color w:val="auto"/>
                <w:sz w:val="18"/>
                <w:szCs w:val="18"/>
              </w:rPr>
              <w:t>found</w:t>
            </w:r>
            <w:proofErr w:type="spellEnd"/>
            <w:r w:rsidRPr="00510F18">
              <w:rPr>
                <w:rFonts w:ascii="FormaDJRText" w:hAnsi="FormaDJRText" w:cs="FormaDJRTex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10F18">
              <w:rPr>
                <w:rFonts w:ascii="FormaDJRText" w:hAnsi="FormaDJRText" w:cs="FormaDJRText"/>
                <w:color w:val="auto"/>
                <w:sz w:val="18"/>
                <w:szCs w:val="18"/>
              </w:rPr>
              <w:t>at</w:t>
            </w:r>
            <w:proofErr w:type="spellEnd"/>
            <w:r w:rsidRPr="00510F18">
              <w:rPr>
                <w:rFonts w:ascii="FormaDJRText" w:hAnsi="FormaDJRText" w:cs="FormaDJRText"/>
                <w:color w:val="auto"/>
                <w:sz w:val="18"/>
                <w:szCs w:val="18"/>
              </w:rPr>
              <w:t xml:space="preserve"> www.poli-tape.de/</w:t>
            </w:r>
            <w:proofErr w:type="spellStart"/>
            <w:r w:rsidRPr="00510F18">
              <w:rPr>
                <w:rFonts w:ascii="FormaDJRText" w:hAnsi="FormaDJRText" w:cs="FormaDJRText"/>
                <w:color w:val="auto"/>
                <w:sz w:val="18"/>
                <w:szCs w:val="18"/>
              </w:rPr>
              <w:t>safety</w:t>
            </w:r>
            <w:proofErr w:type="spellEnd"/>
            <w:r w:rsidRPr="00510F18">
              <w:rPr>
                <w:rFonts w:ascii="FormaDJRText" w:hAnsi="FormaDJRText" w:cs="FormaDJRText"/>
                <w:color w:val="auto"/>
                <w:sz w:val="18"/>
                <w:szCs w:val="18"/>
              </w:rPr>
              <w:t>.</w:t>
            </w:r>
          </w:p>
        </w:tc>
      </w:tr>
    </w:tbl>
    <w:p w14:paraId="17806CB2" w14:textId="0DA86C2C" w:rsidR="002101A5" w:rsidRPr="00524C77" w:rsidRDefault="002101A5" w:rsidP="00266240">
      <w:pPr>
        <w:autoSpaceDE w:val="0"/>
        <w:autoSpaceDN w:val="0"/>
        <w:adjustRightInd w:val="0"/>
        <w:spacing w:line="288" w:lineRule="auto"/>
        <w:textAlignment w:val="center"/>
        <w:rPr>
          <w:rFonts w:ascii="FormaDJRText" w:hAnsi="FormaDJRText" w:cs="FormaDJRText"/>
          <w:b/>
          <w:bCs/>
          <w:color w:val="00B050"/>
          <w:sz w:val="20"/>
          <w:szCs w:val="20"/>
          <w:lang w:val="en-GB"/>
        </w:rPr>
      </w:pPr>
    </w:p>
    <w:p w14:paraId="1B128F35" w14:textId="678FAB38" w:rsidR="00E65040" w:rsidRPr="00510F18" w:rsidRDefault="00524C77" w:rsidP="00E65040">
      <w:pPr>
        <w:pStyle w:val="Paragrafobase"/>
        <w:suppressAutoHyphens/>
        <w:rPr>
          <w:rFonts w:ascii="FormaDJRText" w:hAnsi="FormaDJRText" w:cs="FormaDJRText"/>
          <w:b/>
          <w:bCs/>
          <w:color w:val="FFCC01"/>
          <w:sz w:val="14"/>
          <w:szCs w:val="14"/>
          <w:lang w:val="en-GB"/>
        </w:rPr>
      </w:pPr>
      <w:r w:rsidRPr="00510F18">
        <w:rPr>
          <w:rFonts w:ascii="FormaDJRText" w:hAnsi="FormaDJRText" w:cs="FormaDJRText"/>
          <w:b/>
          <w:bCs/>
          <w:color w:val="FFCC01"/>
          <w:sz w:val="14"/>
          <w:szCs w:val="14"/>
          <w:lang w:val="en-GB"/>
        </w:rPr>
        <w:t>DISCLAIMER</w:t>
      </w:r>
    </w:p>
    <w:p w14:paraId="2FD50926" w14:textId="6559231A" w:rsidR="00E65040" w:rsidRPr="00524C77" w:rsidRDefault="00524C77" w:rsidP="00E65040">
      <w:pPr>
        <w:pStyle w:val="Paragrafobase"/>
        <w:tabs>
          <w:tab w:val="left" w:pos="1440"/>
        </w:tabs>
        <w:suppressAutoHyphens/>
        <w:jc w:val="both"/>
        <w:rPr>
          <w:rFonts w:ascii="FormaDJRText" w:hAnsi="FormaDJRText" w:cs="FormaDJRText"/>
          <w:color w:val="auto"/>
          <w:sz w:val="14"/>
          <w:szCs w:val="14"/>
          <w:lang w:val="en-GB"/>
        </w:rPr>
      </w:pPr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The information on the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physical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and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chemical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properties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and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values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contained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in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this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document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is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based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on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tests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we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believe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to be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reliable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;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however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,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it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does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not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constitute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a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guarantee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.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It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is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provided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for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informational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purposes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only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,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without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warranty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, and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does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not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establish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any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guarantee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. Buyers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should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independently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verify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the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suitability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of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this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material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for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their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specific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intended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use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prior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to use. All technical data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is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subject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to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change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. All POLI-TAPE products are sold in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accordance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with the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terms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and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conditions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of sale. For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further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information,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please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contact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your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POLI-TAPE sales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representative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. In the event of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any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ambiguity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or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discrepancy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between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the English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version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and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foreign-language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versions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of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this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document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, the English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version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shall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prevail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 xml:space="preserve"> and take </w:t>
      </w:r>
      <w:proofErr w:type="spellStart"/>
      <w:r w:rsidRPr="00524C77">
        <w:rPr>
          <w:rFonts w:ascii="FormaDJRText" w:hAnsi="FormaDJRText" w:cs="FormaDJRText"/>
          <w:color w:val="auto"/>
          <w:sz w:val="14"/>
          <w:szCs w:val="14"/>
        </w:rPr>
        <w:t>precedence</w:t>
      </w:r>
      <w:proofErr w:type="spellEnd"/>
      <w:r w:rsidRPr="00524C77">
        <w:rPr>
          <w:rFonts w:ascii="FormaDJRText" w:hAnsi="FormaDJRText" w:cs="FormaDJRText"/>
          <w:color w:val="auto"/>
          <w:sz w:val="14"/>
          <w:szCs w:val="14"/>
        </w:rPr>
        <w:t>.</w:t>
      </w:r>
    </w:p>
    <w:p w14:paraId="117CB0C0" w14:textId="72833D56" w:rsidR="00E65040" w:rsidRPr="00524C77" w:rsidRDefault="00E65040" w:rsidP="00E65040">
      <w:pPr>
        <w:pStyle w:val="Paragrafobase"/>
        <w:tabs>
          <w:tab w:val="left" w:pos="1440"/>
        </w:tabs>
        <w:suppressAutoHyphens/>
        <w:jc w:val="both"/>
        <w:rPr>
          <w:rFonts w:ascii="FormaDJRText" w:hAnsi="FormaDJRText" w:cs="FormaDJRText"/>
          <w:color w:val="auto"/>
          <w:sz w:val="14"/>
          <w:szCs w:val="14"/>
          <w:lang w:val="en-GB"/>
        </w:rPr>
      </w:pPr>
      <w:r w:rsidRPr="00524C77">
        <w:rPr>
          <w:rFonts w:ascii="FormaDJRText" w:hAnsi="FormaDJRText" w:cs="FormaDJRText"/>
          <w:color w:val="auto"/>
          <w:sz w:val="14"/>
          <w:szCs w:val="14"/>
          <w:lang w:val="en-GB"/>
        </w:rPr>
        <w:tab/>
      </w:r>
    </w:p>
    <w:p w14:paraId="7F92A856" w14:textId="77777777" w:rsidR="00E65040" w:rsidRPr="00E65040" w:rsidRDefault="00E65040" w:rsidP="00E65040">
      <w:pPr>
        <w:pStyle w:val="Paragrafobase"/>
        <w:suppressAutoHyphens/>
        <w:jc w:val="both"/>
        <w:rPr>
          <w:rFonts w:ascii="FormaDJRText" w:hAnsi="FormaDJRText" w:cs="FormaDJRText"/>
          <w:color w:val="auto"/>
          <w:sz w:val="14"/>
          <w:szCs w:val="14"/>
          <w:lang w:val="de-DE"/>
        </w:rPr>
      </w:pPr>
      <w:r w:rsidRPr="00E65040">
        <w:rPr>
          <w:rFonts w:ascii="FormaDJRText" w:hAnsi="FormaDJRText" w:cs="FormaDJRText"/>
          <w:color w:val="auto"/>
          <w:sz w:val="14"/>
          <w:szCs w:val="14"/>
          <w:lang w:val="de-DE"/>
        </w:rPr>
        <w:t>POLI-TAPE Klebefolien GmbH</w:t>
      </w:r>
    </w:p>
    <w:p w14:paraId="3850F137" w14:textId="77777777" w:rsidR="00E65040" w:rsidRPr="00E65040" w:rsidRDefault="00E65040" w:rsidP="00E65040">
      <w:pPr>
        <w:pStyle w:val="Paragrafobase"/>
        <w:suppressAutoHyphens/>
        <w:jc w:val="both"/>
        <w:rPr>
          <w:rFonts w:ascii="FormaDJRText" w:hAnsi="FormaDJRText" w:cs="FormaDJRText"/>
          <w:color w:val="auto"/>
          <w:sz w:val="14"/>
          <w:szCs w:val="14"/>
          <w:lang w:val="de-DE"/>
        </w:rPr>
      </w:pPr>
      <w:r w:rsidRPr="00E65040">
        <w:rPr>
          <w:rFonts w:ascii="FormaDJRText" w:hAnsi="FormaDJRText" w:cs="FormaDJRText"/>
          <w:color w:val="auto"/>
          <w:sz w:val="14"/>
          <w:szCs w:val="14"/>
          <w:lang w:val="de-DE"/>
        </w:rPr>
        <w:t>Zeppelinstraße 17</w:t>
      </w:r>
    </w:p>
    <w:p w14:paraId="14429C21" w14:textId="77777777" w:rsidR="00E65040" w:rsidRPr="00002167" w:rsidRDefault="00E65040" w:rsidP="00E65040">
      <w:pPr>
        <w:pStyle w:val="Paragrafobase"/>
        <w:suppressAutoHyphens/>
        <w:jc w:val="both"/>
        <w:rPr>
          <w:rFonts w:ascii="FormaDJRText" w:hAnsi="FormaDJRText" w:cs="FormaDJRText"/>
          <w:color w:val="auto"/>
          <w:sz w:val="14"/>
          <w:szCs w:val="14"/>
          <w:lang w:val="en-GB"/>
        </w:rPr>
      </w:pPr>
      <w:r w:rsidRPr="00002167">
        <w:rPr>
          <w:rFonts w:ascii="FormaDJRText" w:hAnsi="FormaDJRText" w:cs="FormaDJRText"/>
          <w:color w:val="auto"/>
          <w:sz w:val="14"/>
          <w:szCs w:val="14"/>
          <w:lang w:val="en-GB"/>
        </w:rPr>
        <w:t>53424 Remagen – GERMANY</w:t>
      </w:r>
    </w:p>
    <w:p w14:paraId="5A6C6CF6" w14:textId="77777777" w:rsidR="00E65040" w:rsidRPr="00002167" w:rsidRDefault="00E65040" w:rsidP="00E65040">
      <w:pPr>
        <w:pStyle w:val="Paragrafobase"/>
        <w:suppressAutoHyphens/>
        <w:jc w:val="both"/>
        <w:rPr>
          <w:rFonts w:ascii="FormaDJRText" w:hAnsi="FormaDJRText" w:cs="FormaDJRText"/>
          <w:color w:val="auto"/>
          <w:sz w:val="14"/>
          <w:szCs w:val="14"/>
          <w:lang w:val="en-GB"/>
        </w:rPr>
      </w:pPr>
      <w:r w:rsidRPr="00002167">
        <w:rPr>
          <w:rFonts w:ascii="FormaDJRText" w:hAnsi="FormaDJRText" w:cs="FormaDJRText"/>
          <w:color w:val="auto"/>
          <w:sz w:val="14"/>
          <w:szCs w:val="14"/>
          <w:lang w:val="en-GB"/>
        </w:rPr>
        <w:t>Phone: +49 2642 – 98 36 0</w:t>
      </w:r>
    </w:p>
    <w:p w14:paraId="0C9D0471" w14:textId="77777777" w:rsidR="00E65040" w:rsidRPr="00002167" w:rsidRDefault="00E65040" w:rsidP="00E65040">
      <w:pPr>
        <w:pStyle w:val="Paragrafobase"/>
        <w:suppressAutoHyphens/>
        <w:jc w:val="both"/>
        <w:rPr>
          <w:rFonts w:ascii="FormaDJRText" w:hAnsi="FormaDJRText" w:cs="FormaDJRText"/>
          <w:color w:val="auto"/>
          <w:sz w:val="14"/>
          <w:szCs w:val="14"/>
          <w:lang w:val="en-GB"/>
        </w:rPr>
      </w:pPr>
      <w:r w:rsidRPr="00002167">
        <w:rPr>
          <w:rFonts w:ascii="FormaDJRText" w:hAnsi="FormaDJRText" w:cs="FormaDJRText"/>
          <w:color w:val="auto"/>
          <w:sz w:val="14"/>
          <w:szCs w:val="14"/>
          <w:lang w:val="en-GB"/>
        </w:rPr>
        <w:t>Fax: +49 2642 – 98 36 37</w:t>
      </w:r>
    </w:p>
    <w:p w14:paraId="7EC02C2D" w14:textId="77777777" w:rsidR="00E65040" w:rsidRPr="00002167" w:rsidRDefault="00E65040" w:rsidP="00E65040">
      <w:pPr>
        <w:pStyle w:val="Paragrafobase"/>
        <w:suppressAutoHyphens/>
        <w:jc w:val="both"/>
        <w:rPr>
          <w:rFonts w:ascii="FormaDJRText" w:hAnsi="FormaDJRText" w:cs="FormaDJRText"/>
          <w:color w:val="auto"/>
          <w:sz w:val="14"/>
          <w:szCs w:val="14"/>
          <w:lang w:val="en-GB"/>
        </w:rPr>
      </w:pPr>
      <w:r w:rsidRPr="00002167">
        <w:rPr>
          <w:rFonts w:ascii="FormaDJRText" w:hAnsi="FormaDJRText" w:cs="FormaDJRText"/>
          <w:color w:val="auto"/>
          <w:sz w:val="14"/>
          <w:szCs w:val="14"/>
          <w:lang w:val="en-GB"/>
        </w:rPr>
        <w:t>E-Mail: info@poli-tape.de</w:t>
      </w:r>
    </w:p>
    <w:p w14:paraId="3D06444F" w14:textId="2D6BC557" w:rsidR="00E65040" w:rsidRPr="00E65040" w:rsidRDefault="00E65040" w:rsidP="00E65040">
      <w:pPr>
        <w:pStyle w:val="Paragrafobase"/>
        <w:suppressAutoHyphens/>
        <w:jc w:val="both"/>
        <w:rPr>
          <w:rFonts w:ascii="FormaDJRText" w:hAnsi="FormaDJRText" w:cs="FormaDJRText"/>
          <w:color w:val="auto"/>
          <w:sz w:val="14"/>
          <w:szCs w:val="14"/>
          <w:lang w:val="de-DE"/>
        </w:rPr>
      </w:pPr>
      <w:r w:rsidRPr="00E65040">
        <w:rPr>
          <w:rFonts w:ascii="FormaDJRText" w:hAnsi="FormaDJRText" w:cs="FormaDJRText"/>
          <w:color w:val="auto"/>
          <w:sz w:val="14"/>
          <w:szCs w:val="14"/>
          <w:lang w:val="de-DE"/>
        </w:rPr>
        <w:t>Internet: www.poli-tape.de</w:t>
      </w:r>
    </w:p>
    <w:sectPr w:rsidR="00E65040" w:rsidRPr="00E65040" w:rsidSect="00C36135">
      <w:headerReference w:type="default" r:id="rId11"/>
      <w:footerReference w:type="default" r:id="rId12"/>
      <w:pgSz w:w="11906" w:h="16838"/>
      <w:pgMar w:top="567" w:right="567" w:bottom="816" w:left="567" w:header="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2353F" w14:textId="77777777" w:rsidR="00786AE3" w:rsidRDefault="00786AE3" w:rsidP="004F6993">
      <w:r>
        <w:separator/>
      </w:r>
    </w:p>
  </w:endnote>
  <w:endnote w:type="continuationSeparator" w:id="0">
    <w:p w14:paraId="6346D33A" w14:textId="77777777" w:rsidR="00786AE3" w:rsidRDefault="00786AE3" w:rsidP="004F6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rmaDJRText">
    <w:panose1 w:val="00000000000000090000"/>
    <w:charset w:val="00"/>
    <w:family w:val="modern"/>
    <w:notTrueType/>
    <w:pitch w:val="variable"/>
    <w:sig w:usb0="A00000FF" w:usb1="1000A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ormaDJRMicro">
    <w:panose1 w:val="00000000000000090000"/>
    <w:charset w:val="00"/>
    <w:family w:val="modern"/>
    <w:notTrueType/>
    <w:pitch w:val="variable"/>
    <w:sig w:usb0="A00000FF" w:usb1="1000A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9DD22" w14:textId="47A3FED8" w:rsidR="006C492E" w:rsidRPr="000679E0" w:rsidRDefault="001D286C" w:rsidP="000679E0">
    <w:pPr>
      <w:pStyle w:val="Fuzeile"/>
      <w:jc w:val="right"/>
      <w:rPr>
        <w:rFonts w:ascii="FormaDJRMicro" w:hAnsi="FormaDJRMicro"/>
        <w:b/>
        <w:bCs/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2C19B8A" wp14:editId="6A908D4A">
          <wp:simplePos x="0" y="0"/>
          <wp:positionH relativeFrom="column">
            <wp:posOffset>-3810</wp:posOffset>
          </wp:positionH>
          <wp:positionV relativeFrom="paragraph">
            <wp:posOffset>-147890</wp:posOffset>
          </wp:positionV>
          <wp:extent cx="5346915" cy="978535"/>
          <wp:effectExtent l="0" t="0" r="0" b="0"/>
          <wp:wrapThrough wrapText="bothSides">
            <wp:wrapPolygon edited="0">
              <wp:start x="0" y="0"/>
              <wp:lineTo x="0" y="21306"/>
              <wp:lineTo x="21549" y="21306"/>
              <wp:lineTo x="21549" y="0"/>
              <wp:lineTo x="0" y="0"/>
            </wp:wrapPolygon>
          </wp:wrapThrough>
          <wp:docPr id="950649553" name="Immagine 9506495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649553" name="Immagine 95064955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316"/>
                  <a:stretch>
                    <a:fillRect/>
                  </a:stretch>
                </pic:blipFill>
                <pic:spPr bwMode="auto">
                  <a:xfrm>
                    <a:off x="0" y="0"/>
                    <a:ext cx="5346915" cy="978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9E0">
      <w:rPr>
        <w:rFonts w:ascii="FormaDJRMicro" w:hAnsi="FormaDJRMicro"/>
        <w:b/>
        <w:bCs/>
        <w:noProof/>
        <w:sz w:val="16"/>
        <w:szCs w:val="16"/>
      </w:rPr>
      <w:br/>
    </w:r>
    <w:r w:rsidR="000679E0">
      <w:rPr>
        <w:rFonts w:ascii="FormaDJRMicro" w:hAnsi="FormaDJRMicro"/>
        <w:b/>
        <w:bCs/>
        <w:noProof/>
        <w:sz w:val="16"/>
        <w:szCs w:val="16"/>
      </w:rPr>
      <w:br/>
      <w:t xml:space="preserve">    </w:t>
    </w:r>
    <w:r w:rsidR="0043613C">
      <w:rPr>
        <w:rFonts w:ascii="FormaDJRMicro" w:hAnsi="FormaDJRMicro"/>
        <w:b/>
        <w:bCs/>
        <w:noProof/>
        <w:sz w:val="16"/>
        <w:szCs w:val="16"/>
      </w:rPr>
      <w:br/>
    </w:r>
    <w:r w:rsidR="000679E0">
      <w:rPr>
        <w:rFonts w:ascii="FormaDJRMicro" w:hAnsi="FormaDJRMicro"/>
        <w:b/>
        <w:bCs/>
        <w:noProof/>
        <w:sz w:val="16"/>
        <w:szCs w:val="16"/>
      </w:rPr>
      <w:t>poli</w:t>
    </w:r>
    <w:r w:rsidR="002F440C">
      <w:rPr>
        <w:rFonts w:ascii="FormaDJRMicro" w:hAnsi="FormaDJRMicro"/>
        <w:b/>
        <w:bCs/>
        <w:noProof/>
        <w:sz w:val="16"/>
        <w:szCs w:val="16"/>
      </w:rPr>
      <w:t>-</w:t>
    </w:r>
    <w:r w:rsidR="000679E0">
      <w:rPr>
        <w:rFonts w:ascii="FormaDJRMicro" w:hAnsi="FormaDJRMicro"/>
        <w:b/>
        <w:bCs/>
        <w:noProof/>
        <w:sz w:val="16"/>
        <w:szCs w:val="16"/>
      </w:rPr>
      <w:t xml:space="preserve">tape.de  </w:t>
    </w:r>
    <w:r w:rsidR="000679E0" w:rsidRPr="00CE5D71">
      <w:rPr>
        <w:rFonts w:ascii="FormaDJRMicro" w:hAnsi="FormaDJRMicro"/>
        <w:b/>
        <w:bCs/>
        <w:noProof/>
        <w:color w:val="FFFFFF" w:themeColor="background1"/>
        <w:sz w:val="16"/>
        <w:szCs w:val="16"/>
      </w:rPr>
      <w:t xml:space="preserve"> </w:t>
    </w:r>
    <w:r w:rsidR="000679E0">
      <w:rPr>
        <w:rFonts w:ascii="FormaDJRMicro" w:hAnsi="FormaDJRMicro"/>
        <w:b/>
        <w:bCs/>
        <w:noProof/>
        <w:sz w:val="16"/>
        <w:szCs w:val="16"/>
      </w:rPr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B2135" w14:textId="77777777" w:rsidR="00786AE3" w:rsidRDefault="00786AE3" w:rsidP="004F6993">
      <w:r>
        <w:separator/>
      </w:r>
    </w:p>
  </w:footnote>
  <w:footnote w:type="continuationSeparator" w:id="0">
    <w:p w14:paraId="7497DEA8" w14:textId="77777777" w:rsidR="00786AE3" w:rsidRDefault="00786AE3" w:rsidP="004F6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B2C6" w14:textId="0CAD403E" w:rsidR="00266240" w:rsidRDefault="00266240">
    <w:pPr>
      <w:pStyle w:val="Kopfzeile"/>
    </w:pPr>
  </w:p>
  <w:p w14:paraId="4CB387A2" w14:textId="77777777" w:rsidR="00B700F5" w:rsidRDefault="00B700F5">
    <w:pPr>
      <w:pStyle w:val="Kopfzeile"/>
    </w:pPr>
  </w:p>
  <w:tbl>
    <w:tblPr>
      <w:tblStyle w:val="Tabellenraster"/>
      <w:tblpPr w:leftFromText="142" w:rightFromText="142" w:vertAnchor="text" w:tblpY="1"/>
      <w:tblOverlap w:val="never"/>
      <w:tblW w:w="499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08"/>
      <w:gridCol w:w="2053"/>
    </w:tblGrid>
    <w:tr w:rsidR="00266240" w:rsidRPr="003A0415" w14:paraId="356E23FE" w14:textId="77777777">
      <w:tc>
        <w:tcPr>
          <w:tcW w:w="4046" w:type="pct"/>
        </w:tcPr>
        <w:p w14:paraId="7EBE8F3D" w14:textId="0580E906" w:rsidR="00B700F5" w:rsidRPr="004451E8" w:rsidRDefault="008641FF" w:rsidP="00266240">
          <w:pPr>
            <w:rPr>
              <w:rFonts w:ascii="FormaDJRText" w:hAnsi="FormaDJRText"/>
              <w:sz w:val="18"/>
              <w:szCs w:val="18"/>
            </w:rPr>
          </w:pPr>
          <w:r>
            <w:rPr>
              <w:rFonts w:ascii="FormaDJRText" w:hAnsi="FormaDJRText"/>
              <w:noProof/>
              <w:sz w:val="18"/>
              <w:szCs w:val="18"/>
            </w:rPr>
            <w:drawing>
              <wp:inline distT="0" distB="0" distL="0" distR="0" wp14:anchorId="5D47A663" wp14:editId="665163A3">
                <wp:extent cx="3886200" cy="643177"/>
                <wp:effectExtent l="0" t="0" r="0" b="5080"/>
                <wp:docPr id="168400242" name="Immagine 1684002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400242" name="Immagine 168400242"/>
                        <pic:cNvPicPr/>
                      </pic:nvPicPr>
                      <pic:blipFill>
                        <a:blip r:embed="rId1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2726" b="327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71305" cy="6572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4" w:type="pct"/>
          <w:vAlign w:val="bottom"/>
        </w:tcPr>
        <w:p w14:paraId="6F8A09F3" w14:textId="523928CC" w:rsidR="00266240" w:rsidRPr="004451E8" w:rsidRDefault="00325FC4" w:rsidP="00266240">
          <w:pPr>
            <w:pStyle w:val="Paragrafobase"/>
            <w:suppressAutoHyphens/>
            <w:ind w:left="-113"/>
            <w:jc w:val="right"/>
            <w:rPr>
              <w:rFonts w:ascii="FormaDJRText" w:hAnsi="FormaDJRText" w:cs="FormaDJRText"/>
              <w:b/>
              <w:bCs/>
              <w:caps/>
              <w:sz w:val="16"/>
              <w:szCs w:val="16"/>
              <w:lang w:val="en-US"/>
            </w:rPr>
          </w:pPr>
          <w:r>
            <w:rPr>
              <w:rFonts w:ascii="FormaDJRText" w:hAnsi="FormaDJRText" w:cs="FormaDJRText"/>
              <w:b/>
              <w:bCs/>
              <w:caps/>
              <w:sz w:val="16"/>
              <w:szCs w:val="16"/>
              <w:lang w:val="en-US"/>
            </w:rPr>
            <w:t>Technical DATA sheet</w:t>
          </w:r>
        </w:p>
        <w:p w14:paraId="1DAC939C" w14:textId="39585E62" w:rsidR="00266240" w:rsidRPr="004451E8" w:rsidRDefault="00325FC4" w:rsidP="00266240">
          <w:pPr>
            <w:pStyle w:val="Paragrafobase"/>
            <w:suppressAutoHyphens/>
            <w:ind w:left="-113"/>
            <w:jc w:val="right"/>
            <w:rPr>
              <w:rFonts w:ascii="FormaDJRText" w:hAnsi="FormaDJRText" w:cs="FormaDJRText"/>
              <w:caps/>
              <w:sz w:val="16"/>
              <w:szCs w:val="16"/>
              <w:lang w:val="en-US"/>
            </w:rPr>
          </w:pPr>
          <w:r>
            <w:rPr>
              <w:rFonts w:ascii="FormaDJRText" w:hAnsi="FormaDJRText" w:cs="FormaDJRText"/>
              <w:caps/>
              <w:sz w:val="16"/>
              <w:szCs w:val="16"/>
              <w:lang w:val="en-US"/>
            </w:rPr>
            <w:t>Issue</w:t>
          </w:r>
          <w:r w:rsidR="00B10C48">
            <w:rPr>
              <w:rFonts w:ascii="FormaDJRText" w:hAnsi="FormaDJRText" w:cs="FormaDJRText"/>
              <w:caps/>
              <w:sz w:val="16"/>
              <w:szCs w:val="16"/>
              <w:lang w:val="en-US"/>
            </w:rPr>
            <w:t>: 1</w:t>
          </w:r>
        </w:p>
        <w:p w14:paraId="00A7838B" w14:textId="7507919F" w:rsidR="00266240" w:rsidRPr="004451E8" w:rsidRDefault="00266240" w:rsidP="00266240">
          <w:pPr>
            <w:ind w:left="-113"/>
            <w:jc w:val="right"/>
            <w:rPr>
              <w:rFonts w:ascii="FormaDJRText" w:hAnsi="FormaDJRText"/>
              <w:sz w:val="18"/>
              <w:szCs w:val="18"/>
              <w:lang w:val="en-US"/>
            </w:rPr>
          </w:pPr>
          <w:r w:rsidRPr="004451E8">
            <w:rPr>
              <w:rFonts w:ascii="FormaDJRText" w:hAnsi="FormaDJRText" w:cs="FormaDJRText"/>
              <w:caps/>
              <w:sz w:val="16"/>
              <w:szCs w:val="16"/>
              <w:lang w:val="en-US"/>
            </w:rPr>
            <w:t xml:space="preserve">Date: </w:t>
          </w:r>
          <w:r w:rsidR="002F440C">
            <w:rPr>
              <w:rFonts w:ascii="FormaDJRText" w:hAnsi="FormaDJRText" w:cs="FormaDJRText"/>
              <w:caps/>
              <w:sz w:val="16"/>
              <w:szCs w:val="16"/>
              <w:lang w:val="en-US"/>
            </w:rPr>
            <w:t>29</w:t>
          </w:r>
          <w:r w:rsidR="00A47851">
            <w:rPr>
              <w:rFonts w:ascii="FormaDJRText" w:hAnsi="FormaDJRText" w:cs="FormaDJRText"/>
              <w:caps/>
              <w:sz w:val="16"/>
              <w:szCs w:val="16"/>
              <w:lang w:val="en-US"/>
            </w:rPr>
            <w:t>/04</w:t>
          </w:r>
          <w:r w:rsidRPr="004451E8">
            <w:rPr>
              <w:rFonts w:ascii="FormaDJRText" w:hAnsi="FormaDJRText" w:cs="FormaDJRText"/>
              <w:caps/>
              <w:sz w:val="16"/>
              <w:szCs w:val="16"/>
              <w:lang w:val="en-US"/>
            </w:rPr>
            <w:t>/202</w:t>
          </w:r>
          <w:r w:rsidR="00AB5E90">
            <w:rPr>
              <w:rFonts w:ascii="FormaDJRText" w:hAnsi="FormaDJRText" w:cs="FormaDJRText"/>
              <w:caps/>
              <w:sz w:val="16"/>
              <w:szCs w:val="16"/>
              <w:lang w:val="en-US"/>
            </w:rPr>
            <w:t>5</w:t>
          </w:r>
          <w:r w:rsidR="00B700F5">
            <w:rPr>
              <w:rFonts w:ascii="FormaDJRText" w:hAnsi="FormaDJRText" w:cs="FormaDJRText"/>
              <w:caps/>
              <w:sz w:val="16"/>
              <w:szCs w:val="16"/>
              <w:lang w:val="en-US"/>
            </w:rPr>
            <w:br/>
          </w:r>
        </w:p>
      </w:tc>
    </w:tr>
  </w:tbl>
  <w:p w14:paraId="58357641" w14:textId="77777777" w:rsidR="00266240" w:rsidRPr="00266240" w:rsidRDefault="00266240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5F7B"/>
    <w:multiLevelType w:val="hybridMultilevel"/>
    <w:tmpl w:val="61DC9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F4407"/>
    <w:multiLevelType w:val="hybridMultilevel"/>
    <w:tmpl w:val="2C10BF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D7928"/>
    <w:multiLevelType w:val="hybridMultilevel"/>
    <w:tmpl w:val="59CC4EA2"/>
    <w:lvl w:ilvl="0" w:tplc="B10EEDD2">
      <w:numFmt w:val="bullet"/>
      <w:lvlText w:val="•"/>
      <w:lvlJc w:val="left"/>
      <w:pPr>
        <w:ind w:left="720" w:hanging="360"/>
      </w:pPr>
      <w:rPr>
        <w:rFonts w:ascii="FormaDJRText" w:eastAsiaTheme="minorHAnsi" w:hAnsi="FormaDJRText" w:cs="FormaDJRTex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C7F75"/>
    <w:multiLevelType w:val="hybridMultilevel"/>
    <w:tmpl w:val="1C3436C6"/>
    <w:lvl w:ilvl="0" w:tplc="5D2A7D3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C734E"/>
    <w:multiLevelType w:val="hybridMultilevel"/>
    <w:tmpl w:val="9228A8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87834"/>
    <w:multiLevelType w:val="hybridMultilevel"/>
    <w:tmpl w:val="8076D646"/>
    <w:lvl w:ilvl="0" w:tplc="2EB435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B6CC1"/>
    <w:multiLevelType w:val="hybridMultilevel"/>
    <w:tmpl w:val="C8BC6602"/>
    <w:lvl w:ilvl="0" w:tplc="197C2DD6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42150"/>
    <w:multiLevelType w:val="hybridMultilevel"/>
    <w:tmpl w:val="4B323A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75207">
    <w:abstractNumId w:val="7"/>
  </w:num>
  <w:num w:numId="2" w16cid:durableId="1720474042">
    <w:abstractNumId w:val="2"/>
  </w:num>
  <w:num w:numId="3" w16cid:durableId="539436470">
    <w:abstractNumId w:val="6"/>
  </w:num>
  <w:num w:numId="4" w16cid:durableId="1680159856">
    <w:abstractNumId w:val="3"/>
  </w:num>
  <w:num w:numId="5" w16cid:durableId="1777093166">
    <w:abstractNumId w:val="4"/>
  </w:num>
  <w:num w:numId="6" w16cid:durableId="1871719302">
    <w:abstractNumId w:val="0"/>
  </w:num>
  <w:num w:numId="7" w16cid:durableId="1032682298">
    <w:abstractNumId w:val="5"/>
  </w:num>
  <w:num w:numId="8" w16cid:durableId="1644502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E8"/>
    <w:rsid w:val="00002167"/>
    <w:rsid w:val="00006F09"/>
    <w:rsid w:val="00010B03"/>
    <w:rsid w:val="00027C63"/>
    <w:rsid w:val="00041B43"/>
    <w:rsid w:val="000452CA"/>
    <w:rsid w:val="000679E0"/>
    <w:rsid w:val="00095C9B"/>
    <w:rsid w:val="0009667F"/>
    <w:rsid w:val="000A1203"/>
    <w:rsid w:val="000B132E"/>
    <w:rsid w:val="000B43A1"/>
    <w:rsid w:val="000B7E4C"/>
    <w:rsid w:val="000C29F1"/>
    <w:rsid w:val="000D2536"/>
    <w:rsid w:val="001070F1"/>
    <w:rsid w:val="0011068C"/>
    <w:rsid w:val="0011160F"/>
    <w:rsid w:val="0012093C"/>
    <w:rsid w:val="001310A7"/>
    <w:rsid w:val="00131D0E"/>
    <w:rsid w:val="00153D2A"/>
    <w:rsid w:val="00177620"/>
    <w:rsid w:val="00187E4B"/>
    <w:rsid w:val="001A19AB"/>
    <w:rsid w:val="001B2612"/>
    <w:rsid w:val="001B5972"/>
    <w:rsid w:val="001D286C"/>
    <w:rsid w:val="001F05BE"/>
    <w:rsid w:val="002101A5"/>
    <w:rsid w:val="00240958"/>
    <w:rsid w:val="00243D61"/>
    <w:rsid w:val="00256055"/>
    <w:rsid w:val="00263AD4"/>
    <w:rsid w:val="00264DD2"/>
    <w:rsid w:val="00266240"/>
    <w:rsid w:val="002735FA"/>
    <w:rsid w:val="0028090A"/>
    <w:rsid w:val="002A4548"/>
    <w:rsid w:val="002B40A5"/>
    <w:rsid w:val="002C24F8"/>
    <w:rsid w:val="002E11CC"/>
    <w:rsid w:val="002F1CB6"/>
    <w:rsid w:val="002F440C"/>
    <w:rsid w:val="003154CA"/>
    <w:rsid w:val="00325FC4"/>
    <w:rsid w:val="00327735"/>
    <w:rsid w:val="003467A6"/>
    <w:rsid w:val="0035287F"/>
    <w:rsid w:val="00360418"/>
    <w:rsid w:val="00360B29"/>
    <w:rsid w:val="00393C79"/>
    <w:rsid w:val="003A0415"/>
    <w:rsid w:val="003A1986"/>
    <w:rsid w:val="003B2EA9"/>
    <w:rsid w:val="003D5898"/>
    <w:rsid w:val="003E10B6"/>
    <w:rsid w:val="003F6C71"/>
    <w:rsid w:val="004013B6"/>
    <w:rsid w:val="00406E89"/>
    <w:rsid w:val="0043613C"/>
    <w:rsid w:val="004451E8"/>
    <w:rsid w:val="00445276"/>
    <w:rsid w:val="00455BB3"/>
    <w:rsid w:val="004650F8"/>
    <w:rsid w:val="004A2542"/>
    <w:rsid w:val="004C0C76"/>
    <w:rsid w:val="004E704E"/>
    <w:rsid w:val="004F6993"/>
    <w:rsid w:val="00504294"/>
    <w:rsid w:val="00510F18"/>
    <w:rsid w:val="00515900"/>
    <w:rsid w:val="0051764C"/>
    <w:rsid w:val="00524C77"/>
    <w:rsid w:val="00527330"/>
    <w:rsid w:val="0053457F"/>
    <w:rsid w:val="005516CB"/>
    <w:rsid w:val="00554945"/>
    <w:rsid w:val="00565835"/>
    <w:rsid w:val="005767DA"/>
    <w:rsid w:val="00582102"/>
    <w:rsid w:val="005E1AFF"/>
    <w:rsid w:val="006131B6"/>
    <w:rsid w:val="00615930"/>
    <w:rsid w:val="00616989"/>
    <w:rsid w:val="0062482F"/>
    <w:rsid w:val="00676DE3"/>
    <w:rsid w:val="006942AC"/>
    <w:rsid w:val="006A454D"/>
    <w:rsid w:val="006C4060"/>
    <w:rsid w:val="006C492E"/>
    <w:rsid w:val="006F0E4B"/>
    <w:rsid w:val="0070790D"/>
    <w:rsid w:val="00713CB4"/>
    <w:rsid w:val="00721340"/>
    <w:rsid w:val="00737043"/>
    <w:rsid w:val="007554DC"/>
    <w:rsid w:val="00756F38"/>
    <w:rsid w:val="0076082E"/>
    <w:rsid w:val="007635C6"/>
    <w:rsid w:val="007718B3"/>
    <w:rsid w:val="007738E9"/>
    <w:rsid w:val="0078147B"/>
    <w:rsid w:val="00786AE3"/>
    <w:rsid w:val="00797BD2"/>
    <w:rsid w:val="007B0BF2"/>
    <w:rsid w:val="007F2622"/>
    <w:rsid w:val="00802A3F"/>
    <w:rsid w:val="00803BBE"/>
    <w:rsid w:val="00812AF8"/>
    <w:rsid w:val="00822AD9"/>
    <w:rsid w:val="00825C1A"/>
    <w:rsid w:val="0082778B"/>
    <w:rsid w:val="00856E1A"/>
    <w:rsid w:val="008641FF"/>
    <w:rsid w:val="0087629B"/>
    <w:rsid w:val="00895AA6"/>
    <w:rsid w:val="008B1C30"/>
    <w:rsid w:val="008B3314"/>
    <w:rsid w:val="008B39C1"/>
    <w:rsid w:val="008B6A37"/>
    <w:rsid w:val="008C4EFF"/>
    <w:rsid w:val="008C51F6"/>
    <w:rsid w:val="008D1DF2"/>
    <w:rsid w:val="008E69C2"/>
    <w:rsid w:val="008F1321"/>
    <w:rsid w:val="00910F3A"/>
    <w:rsid w:val="00921568"/>
    <w:rsid w:val="009266C0"/>
    <w:rsid w:val="00930888"/>
    <w:rsid w:val="009751FB"/>
    <w:rsid w:val="00975AD9"/>
    <w:rsid w:val="009A1E2B"/>
    <w:rsid w:val="009C23B6"/>
    <w:rsid w:val="009C3F62"/>
    <w:rsid w:val="009E1769"/>
    <w:rsid w:val="00A0071F"/>
    <w:rsid w:val="00A04233"/>
    <w:rsid w:val="00A114A0"/>
    <w:rsid w:val="00A26601"/>
    <w:rsid w:val="00A47851"/>
    <w:rsid w:val="00A52660"/>
    <w:rsid w:val="00A53A31"/>
    <w:rsid w:val="00A669CD"/>
    <w:rsid w:val="00A75EA5"/>
    <w:rsid w:val="00A8466C"/>
    <w:rsid w:val="00A94D3A"/>
    <w:rsid w:val="00A96261"/>
    <w:rsid w:val="00A9626D"/>
    <w:rsid w:val="00A9749F"/>
    <w:rsid w:val="00AB097D"/>
    <w:rsid w:val="00AB5E90"/>
    <w:rsid w:val="00AC6003"/>
    <w:rsid w:val="00AD6505"/>
    <w:rsid w:val="00AF546C"/>
    <w:rsid w:val="00AF6D0E"/>
    <w:rsid w:val="00B10C48"/>
    <w:rsid w:val="00B320DB"/>
    <w:rsid w:val="00B36559"/>
    <w:rsid w:val="00B367D2"/>
    <w:rsid w:val="00B53947"/>
    <w:rsid w:val="00B56DEF"/>
    <w:rsid w:val="00B700F5"/>
    <w:rsid w:val="00B739CA"/>
    <w:rsid w:val="00B757FC"/>
    <w:rsid w:val="00B952F4"/>
    <w:rsid w:val="00BB4EBB"/>
    <w:rsid w:val="00BB76DB"/>
    <w:rsid w:val="00BC0671"/>
    <w:rsid w:val="00BC42D2"/>
    <w:rsid w:val="00BD60BB"/>
    <w:rsid w:val="00BE4518"/>
    <w:rsid w:val="00BE7C05"/>
    <w:rsid w:val="00C03A79"/>
    <w:rsid w:val="00C175A0"/>
    <w:rsid w:val="00C313BA"/>
    <w:rsid w:val="00C36135"/>
    <w:rsid w:val="00C85F73"/>
    <w:rsid w:val="00CC7484"/>
    <w:rsid w:val="00CD370B"/>
    <w:rsid w:val="00CE7A95"/>
    <w:rsid w:val="00D136ED"/>
    <w:rsid w:val="00D20863"/>
    <w:rsid w:val="00D24DC1"/>
    <w:rsid w:val="00D3287B"/>
    <w:rsid w:val="00D6018F"/>
    <w:rsid w:val="00D64D34"/>
    <w:rsid w:val="00D77EF4"/>
    <w:rsid w:val="00DB51F7"/>
    <w:rsid w:val="00DC1F9C"/>
    <w:rsid w:val="00DC3F24"/>
    <w:rsid w:val="00DD59FF"/>
    <w:rsid w:val="00DD5FFB"/>
    <w:rsid w:val="00DF46F8"/>
    <w:rsid w:val="00E01E03"/>
    <w:rsid w:val="00E12FCB"/>
    <w:rsid w:val="00E422A0"/>
    <w:rsid w:val="00E47A9D"/>
    <w:rsid w:val="00E55706"/>
    <w:rsid w:val="00E65040"/>
    <w:rsid w:val="00E94B44"/>
    <w:rsid w:val="00E96199"/>
    <w:rsid w:val="00EA200F"/>
    <w:rsid w:val="00EC5B82"/>
    <w:rsid w:val="00F1517B"/>
    <w:rsid w:val="00F153C7"/>
    <w:rsid w:val="00F1595B"/>
    <w:rsid w:val="00F15AB9"/>
    <w:rsid w:val="00F16FD5"/>
    <w:rsid w:val="00F35BB0"/>
    <w:rsid w:val="00F607B7"/>
    <w:rsid w:val="00F64F8F"/>
    <w:rsid w:val="00F97C46"/>
    <w:rsid w:val="00FA2A2F"/>
    <w:rsid w:val="00FC70F1"/>
    <w:rsid w:val="00FE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03C29"/>
  <w15:chartTrackingRefBased/>
  <w15:docId w15:val="{DC087161-3F73-44D7-90AD-525FDBE4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287F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45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base">
    <w:name w:val="[Paragrafo base]"/>
    <w:basedOn w:val="Standard"/>
    <w:uiPriority w:val="99"/>
    <w:rsid w:val="004451E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enabsatz">
    <w:name w:val="List Paragraph"/>
    <w:basedOn w:val="Standard"/>
    <w:uiPriority w:val="34"/>
    <w:qFormat/>
    <w:rsid w:val="00812AF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F6993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F6993"/>
  </w:style>
  <w:style w:type="paragraph" w:styleId="Fuzeile">
    <w:name w:val="footer"/>
    <w:basedOn w:val="Standard"/>
    <w:link w:val="FuzeileZchn"/>
    <w:uiPriority w:val="99"/>
    <w:unhideWhenUsed/>
    <w:rsid w:val="004F6993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F6993"/>
  </w:style>
  <w:style w:type="paragraph" w:styleId="berarbeitung">
    <w:name w:val="Revision"/>
    <w:hidden/>
    <w:uiPriority w:val="99"/>
    <w:semiHidden/>
    <w:rsid w:val="00B70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3c0b42-9c46-4b57-877a-bbd88bc0df90" xsi:nil="true"/>
    <lcf76f155ced4ddcb4097134ff3c332f xmlns="63a1e45f-266b-4b31-9dbe-d78a8cb29af3">
      <Terms xmlns="http://schemas.microsoft.com/office/infopath/2007/PartnerControls"/>
    </lcf76f155ced4ddcb4097134ff3c332f>
    <_Flow_SignoffStatus xmlns="63a1e45f-266b-4b31-9dbe-d78a8cb29af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136F224390E4A8E0B1E960DE3A883" ma:contentTypeVersion="18" ma:contentTypeDescription="Create a new document." ma:contentTypeScope="" ma:versionID="fe44557af823dbc138f0d384edef2ae2">
  <xsd:schema xmlns:xsd="http://www.w3.org/2001/XMLSchema" xmlns:xs="http://www.w3.org/2001/XMLSchema" xmlns:p="http://schemas.microsoft.com/office/2006/metadata/properties" xmlns:ns2="63a1e45f-266b-4b31-9dbe-d78a8cb29af3" xmlns:ns3="583c0b42-9c46-4b57-877a-bbd88bc0df90" targetNamespace="http://schemas.microsoft.com/office/2006/metadata/properties" ma:root="true" ma:fieldsID="cb5bad4de6bc9e8eeb57d9cb889d24a9" ns2:_="" ns3:_="">
    <xsd:import namespace="63a1e45f-266b-4b31-9dbe-d78a8cb29af3"/>
    <xsd:import namespace="583c0b42-9c46-4b57-877a-bbd88bc0df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1e45f-266b-4b31-9dbe-d78a8cb29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761c70c-25a8-4d5b-a598-5df567fbd2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c0b42-9c46-4b57-877a-bbd88bc0df9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3761868-0183-46da-a376-74c5fd18e05e}" ma:internalName="TaxCatchAll" ma:showField="CatchAllData" ma:web="583c0b42-9c46-4b57-877a-bbd88bc0df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169F77-409C-AF4B-86DD-2FAA84C5BE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7B00E9-0D17-4511-BDD5-A9696790CD22}">
  <ds:schemaRefs>
    <ds:schemaRef ds:uri="http://schemas.microsoft.com/office/2006/metadata/properties"/>
    <ds:schemaRef ds:uri="http://schemas.microsoft.com/office/infopath/2007/PartnerControls"/>
    <ds:schemaRef ds:uri="583c0b42-9c46-4b57-877a-bbd88bc0df90"/>
    <ds:schemaRef ds:uri="63a1e45f-266b-4b31-9dbe-d78a8cb29af3"/>
  </ds:schemaRefs>
</ds:datastoreItem>
</file>

<file path=customXml/itemProps3.xml><?xml version="1.0" encoding="utf-8"?>
<ds:datastoreItem xmlns:ds="http://schemas.openxmlformats.org/officeDocument/2006/customXml" ds:itemID="{788A19BF-BEC0-47BC-9E05-12C46F739F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8DAE88-525E-45E5-9344-03233D76D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1e45f-266b-4b31-9dbe-d78a8cb29af3"/>
    <ds:schemaRef ds:uri="583c0b42-9c46-4b57-877a-bbd88bc0df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3843</Characters>
  <Application>Microsoft Office Word</Application>
  <DocSecurity>0</DocSecurity>
  <Lines>32</Lines>
  <Paragraphs>8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Perotti</dc:creator>
  <cp:keywords/>
  <dc:description/>
  <cp:lastModifiedBy>Domogala, Andreas</cp:lastModifiedBy>
  <cp:revision>3</cp:revision>
  <cp:lastPrinted>2025-01-29T11:51:00Z</cp:lastPrinted>
  <dcterms:created xsi:type="dcterms:W3CDTF">2026-05-12T11:53:00Z</dcterms:created>
  <dcterms:modified xsi:type="dcterms:W3CDTF">2026-05-12T12:01:00Z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0x010100FBB136F224390E4A8E0B1E960DE3A883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